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CD" w:rsidRPr="00771AE2" w:rsidRDefault="00771AE2" w:rsidP="00771AE2">
      <w:pPr>
        <w:ind w:firstLine="284"/>
        <w:jc w:val="center"/>
        <w:rPr>
          <w:b/>
          <w:sz w:val="28"/>
          <w:szCs w:val="28"/>
        </w:rPr>
      </w:pPr>
      <w:r w:rsidRPr="00771AE2">
        <w:rPr>
          <w:b/>
          <w:sz w:val="28"/>
          <w:szCs w:val="28"/>
        </w:rPr>
        <w:t>Hulladékok termikus ártalmatlanítása</w:t>
      </w:r>
    </w:p>
    <w:p w:rsidR="00233DCD" w:rsidRPr="00900A74" w:rsidRDefault="00233DCD" w:rsidP="00233DCD">
      <w:pPr>
        <w:rPr>
          <w:sz w:val="24"/>
          <w:szCs w:val="24"/>
        </w:rPr>
      </w:pPr>
    </w:p>
    <w:p w:rsidR="00233DCD" w:rsidRPr="00900A74" w:rsidRDefault="00233DCD" w:rsidP="00233DCD">
      <w:pPr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A hulladékégetés exoterm folyamat, amelynek során az elégetett szilárd, folyékony és iszapszerű hulladékanyagok kémiailag kötött energiájukat hő formájában adják le. Az égés során az éghető komponensek a levegő oxigénjével való reakció során gázokká alakulnak; ezek füstgáz formájában, nagy sebességgel távoznak a rendszerből. Az éghetetlen, szervetlen anyagrészek salak, ill. pernye formájában visszamaradnak. A hulladékok termikus ártalmatlanítási módjának és az égető berendezések típusának kiválasztása alapvetően a hulladék tüzeléstechnikai jellemzőinek ismeretében lehetséges. Enélkül nem lehet jó hatásfokú, gazdaságos és környezetkímélő ártalmatlanítást megvalósítani.</w:t>
      </w:r>
    </w:p>
    <w:p w:rsidR="00233DCD" w:rsidRPr="00900A74" w:rsidRDefault="00233DCD" w:rsidP="00233DCD">
      <w:pPr>
        <w:jc w:val="both"/>
        <w:rPr>
          <w:sz w:val="24"/>
          <w:szCs w:val="24"/>
        </w:rPr>
      </w:pPr>
    </w:p>
    <w:p w:rsidR="00233DCD" w:rsidRPr="00900A74" w:rsidRDefault="00233DCD" w:rsidP="00233DCD">
      <w:p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 Az égetéssel való hulladékártalmatlanítás szempontjából az alábbi fontosabb alapadatok ismerete szükséges: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halmazállapot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folyékony, iszapszerű, pasztás, szilárd, poros kevert;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kémiai összetétel elemi analízissel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szén, hidrogén, oxigén, nitrogén, kén;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összetétel gyors kémiai analízissel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kötött szén, illóanyagok, víz és hamu;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égésmeleg, fűtőérték;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halmazsűrűség;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hamu ásványi összetevői, olvadási jellemzői;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szilárd hulladékoknál szemcseméret-eloszlás, maximális darabnagyság, valamint anyagféleségek szerinti összetétel;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folyékony és iszapszerű hulladékoknál viszkozitás, gyulladás- és lobbanáspont, valamint szilárd szennyezőanyag-tartalom és annak max. szemcsemérete, a kémhatás;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halogénanyag-tartalom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kloridok, fluoridok, jodidok, bromidok;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nehézfém-tartalom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Pb, Cd, Hg, Cu, V, Cr stb.;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egyéb fémtartalom </w:t>
      </w:r>
    </w:p>
    <w:p w:rsidR="00233DCD" w:rsidRPr="00900A74" w:rsidRDefault="00233DCD" w:rsidP="00233DCD">
      <w:pPr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Fe, Ca, Na, K stb.;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 mérgezőanyag-tartalom (poliklórozott-bifenilek, PCB);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egyéb specifikus anyagi tulajdonságok szükség szerint (pl. fertőző tulajdonság, hőmérséklet stb.);</w:t>
      </w:r>
    </w:p>
    <w:p w:rsidR="00233DCD" w:rsidRPr="00900A74" w:rsidRDefault="00233DCD" w:rsidP="00233DCD">
      <w:pPr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mennyiségi és tömegarány adatok (szélső határok, és átlagértékek).</w:t>
      </w:r>
    </w:p>
    <w:p w:rsidR="00233DCD" w:rsidRPr="00900A74" w:rsidRDefault="00233DCD" w:rsidP="00233DCD">
      <w:pPr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Tüzeléstechnikai szempontból elsősorban a kalorikus tulajdonságok fontosak (égésmeleg, fűtőérték, éghetőanyag-tartalom, víztartalom és hamutartalom). Ezek egymástól nem függetlenek, erős korreláció van közöttük. A fűtőérték meghatározza a rendszer megengedhető hőterhelését, ezáltal annak feldolgozási kapacitását, a póttüzelés szükségességét stb., tehát lényegében a tervezés fontos alapértéke. A fűtőérték és az éghetőanyag-tartalom ismerete kiindulásul szolgál a hőhasznosítási lehetőségekre. 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víz- és hamutartalom lényegesen befolyásolja az égési folyamatot. A víztartalom sok esetben szárítási folyamatszakasz beiktatását igényli, növeli a gyulladási késedelmet, csökkenti az égési hőmérsékletet, növeli a füstgázok harmatponti hőmérsékletét. Tüzeléstechnikai szempontból különösen a szélsőségesen nagy víztartalmú hulladékok égetése jelent nehézségeket. Ez elsősorban abból adódik, hogy a víz túlhevített gőzként való eltávolítása – az elégetés hőmérsékletén – jelentős mennyiségű többlet-hőenergiát igényel. A nagy víztartalom egyúttal a tüzelőberendezés felépítését, térfogatát és üzemi viszonyait is </w:t>
      </w:r>
      <w:r w:rsidRPr="00900A74">
        <w:rPr>
          <w:sz w:val="24"/>
          <w:szCs w:val="24"/>
        </w:rPr>
        <w:lastRenderedPageBreak/>
        <w:t>nagymértékben befolyásolja. Ezért mindig ajánlatos ezeket a nagy víztartalmú – általában 60 % felett – hulladékokat tüzeléstechnikai szempontból részletesen megvizsgálni, előszárítani.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hamutartalom egyrészt csökkenti a fűtőértéket, másrészt a hamu heterogenitása miatt igen kellemetlen és nehezen behatárolható olvadási, összetapadási jelenségeket okoz a tűztérben. A hulladékégetőkben fokozottan fellépő elsalakosodás nemcsak a tűztérben okozhat üzemeltetési zavarokat, h</w:t>
      </w:r>
      <w:r w:rsidR="00F927B9">
        <w:rPr>
          <w:sz w:val="24"/>
          <w:szCs w:val="24"/>
        </w:rPr>
        <w:t>anem a tűztérhez, vagy az utóége</w:t>
      </w:r>
      <w:r w:rsidRPr="00900A74">
        <w:rPr>
          <w:sz w:val="24"/>
          <w:szCs w:val="24"/>
        </w:rPr>
        <w:t>tőhöz kapcsolt hőcserélő felületeket is erősen elszennyezi. Ez részben a hőátadási viszonyok romlásával jár, részben korróziós fészkek kialakulását teszi lehetővé a fűtőfelületeken. Ezért a hamutartalom ismerete mellett különösen fontos a hamu termikus tulajdonságainak pontos definiálása is, különösen a ragadóssági és olvadási pont meghatározása.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kalorikus tulajdonságok közötti szoros összefüggé</w:t>
      </w:r>
      <w:r>
        <w:rPr>
          <w:sz w:val="24"/>
          <w:szCs w:val="24"/>
        </w:rPr>
        <w:t>st szemlélteti az</w:t>
      </w:r>
      <w:r w:rsidRPr="00900A74">
        <w:rPr>
          <w:sz w:val="24"/>
          <w:szCs w:val="24"/>
        </w:rPr>
        <w:t xml:space="preserve"> </w:t>
      </w:r>
      <w:r w:rsidR="00F927B9">
        <w:rPr>
          <w:sz w:val="24"/>
          <w:szCs w:val="24"/>
        </w:rPr>
        <w:t xml:space="preserve">1. </w:t>
      </w:r>
      <w:r w:rsidRPr="00900A74">
        <w:rPr>
          <w:sz w:val="24"/>
          <w:szCs w:val="24"/>
        </w:rPr>
        <w:t>ábra a szilárd kommunális és az ahhoz hasonló összetételű szilárd termelési hulladékok példáján. Az ún. Tanner-féle háromszögben a vastagon bekeretezett rész jelöli a szilárd hulladékok önálló égethetőségének tartományát. Az ábra egyúttal a vonatkozó fűtőértékeket is feltünteti ezekre a hulladékokra. A szilárd hulladékok önálló égethetőségének feltételei ezek szerint: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legalább 20-25 tömegszázalék éghetőanyag-tartalom;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legfeljebb 60 tömegszázalék hamutartalom;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maximum 50-55 tömegszázalék víztartalom;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349250</wp:posOffset>
            </wp:positionV>
            <wp:extent cx="5128895" cy="4177665"/>
            <wp:effectExtent l="0" t="0" r="0" b="0"/>
            <wp:wrapTopAndBottom/>
            <wp:docPr id="18" name="Kép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0A74">
        <w:rPr>
          <w:sz w:val="24"/>
          <w:szCs w:val="24"/>
        </w:rPr>
        <w:t>legalább 4 200 kJ/kg fűtőérték.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</w:p>
    <w:p w:rsidR="00233DCD" w:rsidRPr="009B11F0" w:rsidRDefault="00233DCD" w:rsidP="00233DCD">
      <w:pPr>
        <w:pStyle w:val="Szvegtrzsbehzssal"/>
        <w:ind w:firstLine="0"/>
        <w:jc w:val="center"/>
        <w:rPr>
          <w:b/>
          <w:sz w:val="24"/>
          <w:szCs w:val="24"/>
        </w:rPr>
      </w:pPr>
      <w:r w:rsidRPr="009B11F0">
        <w:rPr>
          <w:b/>
          <w:sz w:val="24"/>
          <w:szCs w:val="24"/>
        </w:rPr>
        <w:t>1. ábra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A szilárd hulladékok fontosabb kalorikus jellemzői közötti összefüggés [1].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(Tanner-féle háromszög)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szilárd kommunális hulladékok fűtőértéke az ezredforduló környékén Közép-Európában 5 000 ÷ 11 000 kJ/kg értéktartományban mozog. A hazai nagyvárosi hulladékoknál a fűtőérték 6 000 ÷ 7 500 kJ/kg-ra becsülhető. Az éghetőanyag-tartalom 30 . . . 50 % közötti (átlagértéke kb. 35 %), a víztartalom pedig 20 .÷ 40 % között változik (átlagértéke kb. 30 %).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termelési hulladékok lehetnek igen nagy (kb. 40 000. ÷ 45 000 kJ/kg) és igen kis (még az önálló égethetőség feltételét sem teljesítő) fűtőértékűek. Víztartalmuk szokásosan 5 ÷ 80 tömeg-százalék, hamutartalmuk 10 ÷ 95 tömegszázalék. A tapasztalatok szerint a szélsőségesen nagy víztartalmú folyékony termelési hulladékok (pl. különböző emulziók, szennylúgok stb.) önálló égethetőségének fűtőérték szerinti kritériuma az, hogy legalább kb. 10 000 ÷ 12 000 kJ/kg fűtőértékkel rendelkezzenek. Abban az esetben, ha az égési levegőt 500 ÷ 600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C-ra előmelegítik, akkor ez a feltétel kb. 6 000 ÷ 7 000 kJ/kg értékre módosul. Ez is jelzi, hogy az önálló égethetőség kritériumai megfelelő üzemeltetési viszonyokkal tudatosan módosíthatók. A termelési hulladékok rendkívül széles skálán mozgó kalorikus tulajdonságainak illusztrálására szolgál az 1. táblázat, amelyben néhány termelési hulladék átlagos víz- és hamutartalmát, ill. fűtőértékét tüntettük fel.</w:t>
      </w:r>
    </w:p>
    <w:p w:rsidR="00233DCD" w:rsidRDefault="00233DCD" w:rsidP="00233DCD">
      <w:pPr>
        <w:pStyle w:val="Szvegtrzsbehzssal"/>
        <w:ind w:firstLine="0"/>
        <w:jc w:val="center"/>
        <w:rPr>
          <w:b/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b/>
          <w:sz w:val="24"/>
          <w:szCs w:val="24"/>
        </w:rPr>
      </w:pPr>
      <w:r w:rsidRPr="00900A74">
        <w:rPr>
          <w:b/>
          <w:sz w:val="24"/>
          <w:szCs w:val="24"/>
        </w:rPr>
        <w:t>1. táblázat</w:t>
      </w:r>
      <w:r>
        <w:rPr>
          <w:b/>
          <w:sz w:val="24"/>
          <w:szCs w:val="24"/>
        </w:rPr>
        <w:t xml:space="preserve"> </w:t>
      </w:r>
      <w:r w:rsidRPr="00900A74">
        <w:rPr>
          <w:sz w:val="24"/>
          <w:szCs w:val="24"/>
        </w:rPr>
        <w:t>Néhány termelési hulladék kalorikus jellemzőinek átlagértékei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02"/>
        <w:gridCol w:w="2302"/>
        <w:gridCol w:w="2302"/>
        <w:gridCol w:w="2302"/>
      </w:tblGrid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Hulladéktípus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Víztartalom, %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Hamutartalom, %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Fűtőérték, kJ/kg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Fáradtolaj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1,5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41 000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Olajemulzió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17,5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1,3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31 000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Olajiszap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40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9 000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Bitumen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22 000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Kátrányhulladék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28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25 000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Tartálymaradék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40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19 000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Derítőföld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50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16 000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Savgyanta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17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8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21 000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Lakkiszap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21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18 000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Koksziszap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10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24 000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Glikolhulladék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7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19 000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Acetáthulladék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1,3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0,2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19 000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Polietilén-hulladék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0,02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0,02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43 000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PVC-hulladék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-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0,02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19 000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Gumiabroncs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6,3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36 000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Bőrhulladék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7,5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21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17 000</w:t>
            </w:r>
          </w:p>
        </w:tc>
      </w:tr>
      <w:tr w:rsidR="00233DCD" w:rsidRPr="00900A74" w:rsidTr="008A2E17"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both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Fahulladék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3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15</w:t>
            </w:r>
          </w:p>
        </w:tc>
        <w:tc>
          <w:tcPr>
            <w:tcW w:w="2302" w:type="dxa"/>
          </w:tcPr>
          <w:p w:rsidR="00233DCD" w:rsidRPr="00900A74" w:rsidRDefault="00233DCD" w:rsidP="008A2E17">
            <w:pPr>
              <w:pStyle w:val="Szvegtrzsbehzssal"/>
              <w:ind w:firstLine="0"/>
              <w:jc w:val="center"/>
              <w:rPr>
                <w:sz w:val="24"/>
                <w:szCs w:val="24"/>
              </w:rPr>
            </w:pPr>
            <w:r w:rsidRPr="00900A74">
              <w:rPr>
                <w:sz w:val="24"/>
                <w:szCs w:val="24"/>
              </w:rPr>
              <w:t>13 000</w:t>
            </w:r>
          </w:p>
        </w:tc>
      </w:tr>
    </w:tbl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Tüzeléstechnikai szempontból nem elhanyagolhatók a hulladék egyéb fizikai és kémiai tulajdonságai sem (szemcseméret, korrozív hatás, gyulladási hőmérséklet és lobbanáspont, viszkozitás stb.). Ezek ismerete a berendezés kialakításán túl különösen lényeges az előkezelő és betápláló berendezések műszaki kialakítása szempontjából. Például a folyékony és iszapszerű hulladékok tűztérbe adagolásának műszaki megoldását alapvetően befolyásolja az anyag hőmérsékletfüggő viszkozitása (szivattyúzhatóság, porlaszthatóság). A gyulladási hőmérséklet és a lobbanáspont ismerete az égési folyamat szabályozása szempontjából a különböző folyékony hulladékoknál alapvető jelentőségű, de nagymértékben ettől függenek a kezelés és a tárolás biztonságtechnikai előírásai is. 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korrozív tulajdonságú hulladékok égetésekor különösen fontos a megfelelő szerkezeti anyagok megválasztása (pl. kemence tűzálló falazata, fűtő és hőcserélő felületek). A toxikus tulajdonságok meghatározzák a berendezés kialakításának és üzemeltetésének munkavédelmi, biztonságtechnikai szempontjait, a kezelés előírásait. A halogéntartalom és az alkálifém-, ill. nehézfém-tartalom egyrészt a belső korróziós kérdések, másrészt a másodlagos környezetszennyezési kérdések – füstgáztisztítás, maradékanyag-elhelyezés – megítélésében játszik döntő szerepet. A termelési hulladékoknál nem ritka a 15 ÷ 20 %-nyi kéntartalom, vagy a 40 ÷ 45 %-nyi klórtartalom sem. A hulladék darabosságának, szemcseméret-eloszlásának ismerete egyrészt a tüzelőberendezés szerkezeti megoldását befolyásolja, másrészt meghatározója az alkalmazható mérő-adagolóberendezés kialakításának is.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hulladékégető berendezés kapacitásának, méreteinek meghatározásához alapvető fontosságúak a minőségi jellemzők mellett a mennyiségi jellemzők is. Ilyenek a fajtérfogat, ill. a sűrűség és a feldolgozandó hulladékok mennyiségi adatai (minimum-, maximum- és átlagértékek, valamint a napi-, heti- és éves mennyiségek). Csak példaként említjük, hogy amíg a szilárd kommunális hulladékok térfogattömege kb. 0,1 . . . 0,3 t/m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 xml:space="preserve"> között van, addig a termelési hulladékoknál ez az értéktartomány lényegesen szélesebb (a tapasztalatok szerint 0,1 ÷ 1,2 t/m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).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rPr>
          <w:b/>
          <w:sz w:val="24"/>
          <w:szCs w:val="24"/>
        </w:rPr>
      </w:pPr>
      <w:r w:rsidRPr="00900A74">
        <w:rPr>
          <w:b/>
          <w:sz w:val="24"/>
          <w:szCs w:val="24"/>
        </w:rPr>
        <w:t>A hulladékégetés tüzeléstechnikai követelményei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fosszilis tüzelőanyagokkal üzemelő energia</w:t>
      </w:r>
      <w:r>
        <w:rPr>
          <w:sz w:val="24"/>
          <w:szCs w:val="24"/>
        </w:rPr>
        <w:t>-</w:t>
      </w:r>
      <w:r w:rsidRPr="00900A74">
        <w:rPr>
          <w:sz w:val="24"/>
          <w:szCs w:val="24"/>
        </w:rPr>
        <w:t xml:space="preserve">átalakító rendszerek esetében a kazán tüzelési és kalorikus teljesítménye viszonylag pontosan tervezhető, mert az energiahordozók minősége közel állandónak. Hulladékok esetében a kiindulási paraméterek sem állandóak. A tüzeléstechnikában alkalmazott számítási módszerek a hulladékok égetésénél is támpontot nyújtanak olyan alapvető méretezési adatok meghatározására, mint pl. az égéshez szükséges levegőmennyiség, a várható megtermelt energia mennyisége, az égési hőmérséklet, a füstgázok fajlagos térfogata, összetétele, a tűztér alakja, optimális térfogata.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hulladékégetés során a gyakorlatban a legkülönfélébb típusú és kémiai összetételű anyagok égetését kell biztosítani. Ez nagymértékben bonyolulttá teszi az égési viszonyokat, mivel az égés rendkívül heterogén lefolyású szekvenciális és paralell kémiai folyamatok sorozata. A hulladékok kifogástalan elégetéséhez optimális hőmérsékletet, megfelelő áramlási viszonyokat és a káros komponensek tökéletes ártalmatlanításához a nagyhőmérsékletű térben minimálisan szükséges tartózkodási időt, valamint a tüzeléstechnikában általában szokásosnál nagyobb mennyiségű másodlagos (szekunder, tercier) levegő bevezetését kell biztosítani.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  <w:u w:val="single"/>
        </w:rPr>
        <w:t xml:space="preserve">A </w:t>
      </w:r>
      <w:r w:rsidRPr="00900A74">
        <w:rPr>
          <w:i/>
          <w:sz w:val="24"/>
          <w:szCs w:val="24"/>
          <w:u w:val="single"/>
        </w:rPr>
        <w:t>hőmérséklet</w:t>
      </w:r>
      <w:r w:rsidRPr="00900A74">
        <w:rPr>
          <w:sz w:val="24"/>
          <w:szCs w:val="24"/>
        </w:rPr>
        <w:t xml:space="preserve"> szempontjából a hulladékégetők tűzterében mindenkor biztosítani kell legalább 850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</w:t>
      </w:r>
      <w:r>
        <w:rPr>
          <w:sz w:val="24"/>
          <w:szCs w:val="24"/>
        </w:rPr>
        <w:t>, 1 %-nál, szerves Cl-tartalmú hulladékok esetén 1 100</w:t>
      </w:r>
      <w:r w:rsidRPr="00274CBC">
        <w:rPr>
          <w:sz w:val="24"/>
          <w:szCs w:val="24"/>
          <w:vertAlign w:val="superscript"/>
        </w:rPr>
        <w:t xml:space="preserve">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</w:t>
      </w:r>
      <w:r>
        <w:rPr>
          <w:sz w:val="24"/>
          <w:szCs w:val="24"/>
        </w:rPr>
        <w:t xml:space="preserve">-nál nagyobb </w:t>
      </w:r>
      <w:r w:rsidRPr="00900A74">
        <w:rPr>
          <w:sz w:val="24"/>
          <w:szCs w:val="24"/>
        </w:rPr>
        <w:t xml:space="preserve"> hőmérsékletet a kellő sebességű, tökéletes égés érdekében. A tűztérhőmérséklet felső határát a heterogén anyag szervetlen ásványi részeinek (salak, pernye) igen nehezen definiálható olvadási tartománya és a hőmérséklet növekedésével egyre intenzívebben képződő káros anyagok, mint pl. NOx, emissziója határozza meg. A tapasztalatok szerint a hulladékok hamujának lágyulási-olvadási hőmérséklet tartománya a konkrét ásványi összetételtől függően 1000 ÷ 1400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 xml:space="preserve">C között van. A salak megolvadásának kiküszöbölése érdekében a hulladékégetők többségénél a tűztér hőmérsékletét nem engedik 1000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 fölé emelkedni, így a vi</w:t>
      </w:r>
      <w:r>
        <w:rPr>
          <w:sz w:val="24"/>
          <w:szCs w:val="24"/>
        </w:rPr>
        <w:t>s</w:t>
      </w:r>
      <w:r w:rsidRPr="00900A74">
        <w:rPr>
          <w:sz w:val="24"/>
          <w:szCs w:val="24"/>
        </w:rPr>
        <w:t>szamaradó salak szilárd, darabos anyagként távolítható el a tűztérből. Az ilyen berendezéseket „szilárd salakolású”-nak nevezik.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Az égetés 1 200 ÷ 1 700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 hőmérsékleten is végezhető. Ekkora hőmérsékleten az olvadék állapotba jutó, folyékony salak megjelenésének következtében „salakolvasztásos” hulladékégetésről beszélünk. Ebben az esetben az eredetileg szilárd anyagok olvadék formájában távoznak az égéstérből. Ezt a módszert az igen változó jellemzőkkel rendelkező különböző, főként a veszélyes kategóriába tartozó termelési hulladékoknál alkalmazzák, elsősorban azért, hogy a nagyobb tűztér-hőmérséklet, ill. az ezzel összefüggő nagy falhőmérséklet révén elkerülhető legyen a nagy víztartalmú, vagy nagy hamutartalmú anyagok beadagolásakor az égési folyamatok megszakadása. A megolvadt salak komponensei lehűlés után kom</w:t>
      </w:r>
      <w:r>
        <w:rPr>
          <w:sz w:val="24"/>
          <w:szCs w:val="24"/>
        </w:rPr>
        <w:t>p</w:t>
      </w:r>
      <w:r w:rsidRPr="00900A74">
        <w:rPr>
          <w:sz w:val="24"/>
          <w:szCs w:val="24"/>
        </w:rPr>
        <w:t xml:space="preserve">lex vegyületekben stabilizálódnak, vízoldhatóságuk kedvezően lecsökken. A veszélyes hulladékokat égető berendezések tűztér-hőmérsékletét leggyakrabban 1100 ÷ 1400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>C közöttire szabályozzák.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tűztér hőmérsékletét a tüzelőanyagok tulajdonságain (pl. égésmeleg, fűtőérték, gyulladási hőmérséklet, víztartalom stb.) és mennyiségén kívül meghatározza az égéslevegő mennyisége és elosztásának módja, valamint a tűztér szerkezeti kialakítása. A tűztér-hőmérséklet szabályozásának lehetőségei változatlan hulladékfeladás mellett a következők:</w:t>
      </w:r>
    </w:p>
    <w:p w:rsidR="00233DCD" w:rsidRPr="00900A74" w:rsidRDefault="00233DCD" w:rsidP="00233DCD">
      <w:pPr>
        <w:pStyle w:val="Szvegtrzsbehzssal"/>
        <w:numPr>
          <w:ilvl w:val="0"/>
          <w:numId w:val="2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többletlevegő mennyiségének és hőmérsékletének (kis fűtőértékű anyagoknál kedvező az égéslevegő előmelegítése) változtatása. A másodlagosan bejuttatott többletlevegő mennyiségének növelésével csökken a tűztér-hőmérséklet, viszont nő a füstgáz mennyisége és azzal arányosan a berendezés füstgáz vesztesége is.</w:t>
      </w:r>
    </w:p>
    <w:p w:rsidR="00233DCD" w:rsidRPr="00900A74" w:rsidRDefault="00233DCD" w:rsidP="00233DCD">
      <w:pPr>
        <w:pStyle w:val="Szvegtrzsbehzssal"/>
        <w:numPr>
          <w:ilvl w:val="0"/>
          <w:numId w:val="2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Hőelvonás közvetlenül a tűztérbe épített besugárzott fűtőfelületekkel (leginkább kommunális hulladékégetőknél alkalmazzák).</w:t>
      </w:r>
    </w:p>
    <w:p w:rsidR="00233DCD" w:rsidRPr="00900A74" w:rsidRDefault="00233DCD" w:rsidP="00233DCD">
      <w:pPr>
        <w:pStyle w:val="Szvegtrzsbehzssal"/>
        <w:numPr>
          <w:ilvl w:val="0"/>
          <w:numId w:val="2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Hőmérséklet-csökkentés kis fűtőértékű hullad</w:t>
      </w:r>
      <w:r>
        <w:rPr>
          <w:sz w:val="24"/>
          <w:szCs w:val="24"/>
        </w:rPr>
        <w:t>ékok, vagy – ez a gyakoribb – vi</w:t>
      </w:r>
      <w:r w:rsidRPr="00900A74">
        <w:rPr>
          <w:sz w:val="24"/>
          <w:szCs w:val="24"/>
        </w:rPr>
        <w:t xml:space="preserve">zesebb hulladék anyagok betáplálásával. </w:t>
      </w:r>
    </w:p>
    <w:p w:rsidR="00233DCD" w:rsidRPr="00900A74" w:rsidRDefault="00233DCD" w:rsidP="00233DCD">
      <w:pPr>
        <w:pStyle w:val="Szvegtrzsbehzssal"/>
        <w:numPr>
          <w:ilvl w:val="0"/>
          <w:numId w:val="2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hőmérséklet-növelés nagyobb fűtőértékű hulladék adagolásával vagy póttüzelés alkalmazásával lehetséges.</w:t>
      </w:r>
    </w:p>
    <w:p w:rsidR="00233DCD" w:rsidRPr="00900A74" w:rsidRDefault="00233DCD" w:rsidP="00233DCD">
      <w:pPr>
        <w:pStyle w:val="Szvegtrzsbehzssal"/>
        <w:numPr>
          <w:ilvl w:val="0"/>
          <w:numId w:val="2"/>
        </w:numPr>
        <w:tabs>
          <w:tab w:val="clear" w:pos="720"/>
          <w:tab w:val="num" w:pos="0"/>
        </w:tabs>
        <w:ind w:left="0" w:firstLine="36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égetési folyamat megbontásával, elkülönített égésterekben. Ekkor az első szakaszban lényegében egy csökkentett hőmérsékleten végbemenő hőbontási folyamat játszódik le levegőszegény körülmények között. A második szakaszban a hőbontás során nyert gázalakú égethető termékeket is légfelesleg mellett tökéletesen kiégetik. Ennél a megoldásnál csupán a második égéstér hőmérsékletét kell szabályozni és erre az 1. vagy 2. megoldás alkalmazható.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hulladékégető berendezésekben a szükséges </w:t>
      </w:r>
      <w:r w:rsidRPr="00900A74">
        <w:rPr>
          <w:i/>
          <w:sz w:val="24"/>
          <w:szCs w:val="24"/>
          <w:u w:val="single"/>
        </w:rPr>
        <w:t>égési levegő</w:t>
      </w:r>
      <w:r w:rsidRPr="00900A74">
        <w:rPr>
          <w:sz w:val="24"/>
          <w:szCs w:val="24"/>
          <w:u w:val="single"/>
        </w:rPr>
        <w:t xml:space="preserve"> mennyisége</w:t>
      </w:r>
      <w:r w:rsidRPr="00900A74">
        <w:rPr>
          <w:sz w:val="24"/>
          <w:szCs w:val="24"/>
        </w:rPr>
        <w:t xml:space="preserve"> átlagosan 50 ÷ 150 %-kal nagyobb, mint a stöchiometrikus égéshez szükséges elméleti levegő mennyisége (légfelesleg-tényező n=1,5 ÷ 2,5). Az elméleti levegő mennyisége a következő összefüggéssel számítható a hulladék kémiai összetétele alapján [1]: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L</w:t>
      </w:r>
      <w:r w:rsidRPr="00900A74">
        <w:rPr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= 8,876 C + 26,443 H</w:t>
      </w:r>
      <w:r w:rsidRPr="00900A74">
        <w:rPr>
          <w:sz w:val="24"/>
          <w:szCs w:val="24"/>
          <w:vertAlign w:val="subscript"/>
        </w:rPr>
        <w:t>2</w:t>
      </w:r>
      <w:r w:rsidRPr="00900A74">
        <w:rPr>
          <w:sz w:val="24"/>
          <w:szCs w:val="24"/>
        </w:rPr>
        <w:t xml:space="preserve"> + 3,325 S – 3,332 O</w:t>
      </w:r>
      <w:r w:rsidRPr="00900A74">
        <w:rPr>
          <w:sz w:val="24"/>
          <w:szCs w:val="24"/>
          <w:vertAlign w:val="subscript"/>
        </w:rPr>
        <w:t>2</w:t>
      </w:r>
      <w:r w:rsidRPr="00900A74">
        <w:rPr>
          <w:sz w:val="24"/>
          <w:szCs w:val="24"/>
        </w:rPr>
        <w:t>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Tapasztalatok alapján a valós értéket jobban megközelítő mennyiséget kapunk, ha ezt a fűtőérték alapján számoljuk, az alábbi tapasztalati összefüggés szerint (szilárd hulladékok esetében):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L</w:t>
      </w:r>
      <w:r w:rsidRPr="00900A74">
        <w:rPr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= 0,24</w:t>
      </w:r>
      <w:r w:rsidRPr="00AB3A71">
        <w:rPr>
          <w:sz w:val="24"/>
          <w:szCs w:val="24"/>
          <w:vertAlign w:val="superscript"/>
        </w:rPr>
        <w:t>.</w:t>
      </w:r>
      <w:r w:rsidRPr="00900A74">
        <w:rPr>
          <w:sz w:val="24"/>
          <w:szCs w:val="24"/>
        </w:rPr>
        <w:t xml:space="preserve"> (F + 2 303) / 1000     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ahol </w:t>
      </w:r>
    </w:p>
    <w:p w:rsidR="00233DCD" w:rsidRPr="00900A74" w:rsidRDefault="00233DCD" w:rsidP="00233DCD">
      <w:pPr>
        <w:pStyle w:val="Szvegtrzsbehzssal"/>
        <w:ind w:firstLine="348"/>
        <w:jc w:val="both"/>
        <w:rPr>
          <w:sz w:val="24"/>
          <w:szCs w:val="24"/>
        </w:rPr>
      </w:pPr>
      <w:r w:rsidRPr="00900A74">
        <w:rPr>
          <w:i/>
          <w:sz w:val="24"/>
          <w:szCs w:val="24"/>
        </w:rPr>
        <w:t>L</w:t>
      </w:r>
      <w:r w:rsidRPr="00900A74">
        <w:rPr>
          <w:i/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 - az elméletileg szükséges fajlagos levegőmennyiség,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/kg;</w:t>
      </w:r>
    </w:p>
    <w:p w:rsidR="00233DCD" w:rsidRPr="00900A74" w:rsidRDefault="00233DCD" w:rsidP="00233DCD">
      <w:pPr>
        <w:pStyle w:val="Szvegtrzsbehzssal"/>
        <w:ind w:firstLine="348"/>
        <w:jc w:val="both"/>
        <w:rPr>
          <w:sz w:val="24"/>
          <w:szCs w:val="24"/>
        </w:rPr>
      </w:pPr>
      <w:r w:rsidRPr="00900A74">
        <w:rPr>
          <w:i/>
          <w:sz w:val="24"/>
          <w:szCs w:val="24"/>
        </w:rPr>
        <w:t xml:space="preserve">F - </w:t>
      </w:r>
      <w:r w:rsidRPr="00900A74">
        <w:rPr>
          <w:sz w:val="24"/>
          <w:szCs w:val="24"/>
        </w:rPr>
        <w:t xml:space="preserve"> a hulladék fűtőértéke, kJ/kg.</w:t>
      </w:r>
    </w:p>
    <w:p w:rsidR="00233DCD" w:rsidRPr="00900A74" w:rsidRDefault="00233DCD" w:rsidP="00233DCD">
      <w:pPr>
        <w:pStyle w:val="Szvegtrzsbehzssal"/>
        <w:ind w:firstLine="348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348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Az elméletileg szükséges levegő mennyisége és a fűtőérték közötti összefüggést szemlélteti a 2. ábra. </w:t>
      </w:r>
    </w:p>
    <w:p w:rsidR="00233DCD" w:rsidRDefault="00233DCD" w:rsidP="00233DCD">
      <w:pPr>
        <w:pStyle w:val="Szvegtrzsbehzssal"/>
        <w:ind w:left="348"/>
        <w:jc w:val="both"/>
        <w:rPr>
          <w:sz w:val="24"/>
          <w:szCs w:val="24"/>
        </w:rPr>
      </w:pPr>
      <w:r w:rsidRPr="00900A74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228600</wp:posOffset>
            </wp:positionV>
            <wp:extent cx="3900170" cy="3156585"/>
            <wp:effectExtent l="0" t="0" r="5080" b="5715"/>
            <wp:wrapTopAndBottom/>
            <wp:docPr id="17" name="Kép 17" descr="2a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ab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1F0" w:rsidRDefault="00233DCD" w:rsidP="00F927B9">
      <w:pPr>
        <w:pStyle w:val="Szvegtrzsbehzssal"/>
        <w:ind w:left="348"/>
        <w:jc w:val="center"/>
        <w:rPr>
          <w:sz w:val="24"/>
          <w:szCs w:val="24"/>
        </w:rPr>
      </w:pPr>
      <w:r w:rsidRPr="00F927B9">
        <w:rPr>
          <w:b/>
          <w:sz w:val="24"/>
          <w:szCs w:val="24"/>
        </w:rPr>
        <w:t>2. ábra</w:t>
      </w:r>
      <w:r w:rsidRPr="00900A74">
        <w:rPr>
          <w:sz w:val="24"/>
          <w:szCs w:val="24"/>
        </w:rPr>
        <w:t xml:space="preserve"> </w:t>
      </w:r>
    </w:p>
    <w:p w:rsidR="00233DCD" w:rsidRPr="00900A74" w:rsidRDefault="00233DCD" w:rsidP="00F927B9">
      <w:pPr>
        <w:pStyle w:val="Szvegtrzsbehzssal"/>
        <w:ind w:left="348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Az égéshez elméletileg szükséges fajlagos levegő mennyisége és a fűtőérték közötti összefüggés szilárd hulladékoknál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tényleges levegőszükséglet a tüzelőberendezés, ill. a tűztér szerkezeti megoldásának, a hulladék homogenitásának és fűtőértékének, a levegőbevezetések módjának és a levegő-előmelegítés mértékének függvénye. Az égési levegő mennyiségét mindig úgy kell szabályozni, hogy a távozó füstgáz legalább 8 %-nyi oxigént tartalmazzon.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rostélytüzelésű berendezéseknél a szokásos légfelesleg-tényező 1,6 ÷ 1,9, a forgó dobkemencéknél 2 ÷ 2,5 nagyságú. Az örvényágyas kemencék és a ciklon, valamint a tokos kemencék ezzel szemben általában 1,1 ÷ 1,3-as légfelesleg-tényezővel üzemeltethetők.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Az égési levegőt általában megosztottan vezetik be, részben alulról, a tüzelőanyag rétegen át (elsődleges vagy primer levegő), részben közvetlenül a tűztérbe (másodlagos vagy szekunder levegő). A rostélytüzelésű kemencékben a rostélyon keresztül az égéságyba vezetett égéslevegő nemcsak a hulladék elégetésére, ill. kiégetésére szolgál, hanem egyben a rostélyszerkezet alsó hűtését is biztosítja. A tűztérbe vezetett szekunder levegőnek az égési gázok és a szálló por tökéletes kiégését, valamint a tűztér hőmérsékleti viszonyainak szabályozását kell biztosítania. Általában az égéslevegő nagyobb hányadát – 50 ÷ 80 %-át – vezetik a tüzelőanyag-rétegen keresztül, és csak kisebb hányadát – 20 ÷ 50 %-át – használják fel mint szekunder levegőt. Az égéslevegő megosztásának mértéke a tüzelőberendezés konstrukciójának és az elégetendő hulladék fűtőértékének függvénye. Rostélytüzelésű berendezéseknél például az égéslevegő 70 ÷ 80 %-át vezetik a tüzelőanyagon keresztül, míg a rostély nélküli berendezéseknél (pl. forgó dobkemence, tokos kemence) a szekunder levegő arányát a kedvezőbb áramlási viszonyok fenntartása érdekében kb. 40 ÷ 50 %-ra is megnövelik.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önálló égetéshez elegendően nagy fűtőértékű anyagok esetében a rostély felületén elégetett hulladék tömegárama a tűzágy alá juttatott primer levegő mennyiségével közel lineárisan arányos, vagyis az égetési teljesítmény (kg/h, MJ/h) ezzel szabályozható. Nagyfűtőértékű hulladékok égetésénél téves az a gyakran alkalmaz</w:t>
      </w:r>
      <w:r>
        <w:rPr>
          <w:sz w:val="24"/>
          <w:szCs w:val="24"/>
        </w:rPr>
        <w:t>ott intézkedés, hogy a tűztér tú</w:t>
      </w:r>
      <w:r w:rsidRPr="00900A74">
        <w:rPr>
          <w:sz w:val="24"/>
          <w:szCs w:val="24"/>
        </w:rPr>
        <w:t>lhevülése ellen nagyobb mennyiségű primer levegő bevezetésével igyekeznek védekezni, miközben az intenzív égés még tovább növeli az időegység alatt felszabaduló hőmennyiséget. A szilárd hulladékok égetésénél a füstgázok porral és pernyével való fokozott feldúsulását a tüzelőanyagágyon áthaladó levegőáram nagy sebessége okozza.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Alapvetően a ténylegesen szükséges levegőmennyiség, a hulladék fűtőértéke és egyéb minőségi jellemzői – elsősorban a víztartalom – határozzák meg a képződő füstgáz fajlagos mennyiségét, amely a következőképpen számítható: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V = V</w:t>
      </w:r>
      <w:r w:rsidRPr="00900A74">
        <w:rPr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+ (n -1) . L</w:t>
      </w:r>
      <w:r w:rsidRPr="00900A74">
        <w:rPr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>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708"/>
        <w:jc w:val="both"/>
        <w:rPr>
          <w:sz w:val="24"/>
          <w:szCs w:val="24"/>
        </w:rPr>
      </w:pPr>
      <w:r w:rsidRPr="00900A74">
        <w:rPr>
          <w:i/>
          <w:sz w:val="24"/>
          <w:szCs w:val="24"/>
        </w:rPr>
        <w:t>V -</w:t>
      </w:r>
      <w:r w:rsidRPr="00900A74">
        <w:rPr>
          <w:sz w:val="24"/>
          <w:szCs w:val="24"/>
        </w:rPr>
        <w:t xml:space="preserve"> a tényleges fajlagos füstgázmennyiség,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 xml:space="preserve">/kg; </w:t>
      </w:r>
    </w:p>
    <w:p w:rsidR="00233DCD" w:rsidRPr="00900A74" w:rsidRDefault="00233DCD" w:rsidP="00233DCD">
      <w:pPr>
        <w:pStyle w:val="Szvegtrzsbehzssal"/>
        <w:ind w:firstLine="708"/>
        <w:jc w:val="both"/>
        <w:rPr>
          <w:sz w:val="24"/>
          <w:szCs w:val="24"/>
        </w:rPr>
      </w:pPr>
      <w:r w:rsidRPr="00900A74">
        <w:rPr>
          <w:i/>
          <w:sz w:val="24"/>
          <w:szCs w:val="24"/>
        </w:rPr>
        <w:t>n -</w:t>
      </w:r>
      <w:r w:rsidRPr="00900A74">
        <w:rPr>
          <w:sz w:val="24"/>
          <w:szCs w:val="24"/>
        </w:rPr>
        <w:t xml:space="preserve"> a légfelesleg tényező;  </w:t>
      </w:r>
    </w:p>
    <w:p w:rsidR="00233DCD" w:rsidRPr="00900A74" w:rsidRDefault="00233DCD" w:rsidP="00233DCD">
      <w:pPr>
        <w:pStyle w:val="Szvegtrzsbehzssal"/>
        <w:ind w:firstLine="708"/>
        <w:jc w:val="both"/>
        <w:rPr>
          <w:sz w:val="24"/>
          <w:szCs w:val="24"/>
        </w:rPr>
      </w:pPr>
      <w:r w:rsidRPr="00900A74">
        <w:rPr>
          <w:i/>
          <w:sz w:val="24"/>
          <w:szCs w:val="24"/>
        </w:rPr>
        <w:t>L</w:t>
      </w:r>
      <w:r w:rsidRPr="00900A74">
        <w:rPr>
          <w:i/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 - az elméleti égési levegőszükséglet,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 xml:space="preserve">/kg. </w:t>
      </w:r>
    </w:p>
    <w:p w:rsidR="00233DCD" w:rsidRPr="00900A74" w:rsidRDefault="00233DCD" w:rsidP="00233DCD">
      <w:pPr>
        <w:pStyle w:val="Szvegtrzsbehzssal"/>
        <w:ind w:firstLine="0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rPr>
          <w:sz w:val="24"/>
          <w:szCs w:val="24"/>
        </w:rPr>
      </w:pPr>
      <w:r w:rsidRPr="00900A74">
        <w:rPr>
          <w:sz w:val="24"/>
          <w:szCs w:val="24"/>
        </w:rPr>
        <w:t xml:space="preserve">A </w:t>
      </w:r>
      <w:r w:rsidRPr="00900A74">
        <w:rPr>
          <w:i/>
          <w:sz w:val="24"/>
          <w:szCs w:val="24"/>
        </w:rPr>
        <w:t>V</w:t>
      </w:r>
      <w:r w:rsidRPr="00900A74">
        <w:rPr>
          <w:i/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számítására a következő tapasztalati összefüggés szolgál: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V</w:t>
      </w:r>
      <w:r w:rsidRPr="00900A74">
        <w:rPr>
          <w:i/>
          <w:sz w:val="24"/>
          <w:szCs w:val="24"/>
          <w:vertAlign w:val="subscript"/>
        </w:rPr>
        <w:t>o</w:t>
      </w:r>
      <w:r w:rsidRPr="00900A74">
        <w:rPr>
          <w:sz w:val="24"/>
          <w:szCs w:val="24"/>
        </w:rPr>
        <w:t xml:space="preserve"> = 1,17 + 0,22 . (F + 2303) / 1000, m</w:t>
      </w:r>
      <w:r w:rsidRPr="00900A74">
        <w:rPr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708"/>
        <w:jc w:val="both"/>
        <w:rPr>
          <w:sz w:val="24"/>
          <w:szCs w:val="24"/>
        </w:rPr>
      </w:pPr>
      <w:r w:rsidRPr="00900A74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288925</wp:posOffset>
            </wp:positionV>
            <wp:extent cx="3890645" cy="4982845"/>
            <wp:effectExtent l="0" t="0" r="0" b="8255"/>
            <wp:wrapTopAndBottom/>
            <wp:docPr id="1" name="Kép 1" descr="3a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ab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0A74">
        <w:rPr>
          <w:sz w:val="24"/>
          <w:szCs w:val="24"/>
        </w:rPr>
        <w:t xml:space="preserve"> </w:t>
      </w:r>
      <w:r w:rsidRPr="00900A74">
        <w:rPr>
          <w:i/>
          <w:sz w:val="24"/>
          <w:szCs w:val="24"/>
        </w:rPr>
        <w:t>F</w:t>
      </w:r>
      <w:r w:rsidRPr="00900A74">
        <w:rPr>
          <w:sz w:val="24"/>
          <w:szCs w:val="24"/>
        </w:rPr>
        <w:t xml:space="preserve"> - fűtőérték, kJ/kg.</w:t>
      </w:r>
    </w:p>
    <w:p w:rsidR="00233DCD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F927B9">
        <w:rPr>
          <w:b/>
          <w:sz w:val="24"/>
          <w:szCs w:val="24"/>
        </w:rPr>
        <w:t>3. ábra</w:t>
      </w:r>
      <w:r w:rsidRPr="00900A74">
        <w:rPr>
          <w:sz w:val="24"/>
          <w:szCs w:val="24"/>
        </w:rPr>
        <w:t xml:space="preserve"> A fajlagos füstgázmennyiség (V) és a fűtőérték (F), ill. a légfelesleg-tényező (n) közötti tapasztalati összefüggés szilárd hulladékok égetésekor</w:t>
      </w:r>
    </w:p>
    <w:p w:rsidR="00233DCD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Szilárd hulladék égetése esetén a fűtőérték és a tényleges füstgázmennyiség közötti kapcsolat jellegét mutatja be a 3. ábra, figyelembe véve a légfelesleg-tényező nagyságát is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hulladék minél tökéletesebb elégetéséhez a tűztérben a heterogén anyag és a levegő jó átkeveredését biztosító turbulens </w:t>
      </w:r>
      <w:r w:rsidRPr="00900A74">
        <w:rPr>
          <w:i/>
          <w:sz w:val="24"/>
          <w:szCs w:val="24"/>
        </w:rPr>
        <w:t>áramlási viszonyokat</w:t>
      </w:r>
      <w:r w:rsidRPr="00900A74">
        <w:rPr>
          <w:sz w:val="24"/>
          <w:szCs w:val="24"/>
        </w:rPr>
        <w:t xml:space="preserve"> kell létrehozni és fenntartani. Ezt egyrészt mechanikai módszerek (mozgó rostélyok, forgó dobkemence, bolygatószerkezetek), másrészt aerodinamikai hatások (gázáramok irányított mozgatása) alkalmazásával érik el.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égetendő anyagot mechanikai módszerekkel állandó mozgásban tartva biztosítják a levegő oxigénjével való intenzív érintkezést és a hulladé</w:t>
      </w:r>
      <w:r>
        <w:rPr>
          <w:sz w:val="24"/>
          <w:szCs w:val="24"/>
        </w:rPr>
        <w:t xml:space="preserve">k gyors kiszáradását, valamint </w:t>
      </w:r>
      <w:r w:rsidRPr="00900A74">
        <w:rPr>
          <w:sz w:val="24"/>
          <w:szCs w:val="24"/>
        </w:rPr>
        <w:t>minimálisra csökkentik a salak összesülésének lehetőségét, és biztosítják a kiégetett szilárd maradékoknak az égési ágyból, ill. tűztérből való folyamatos eltávolítását. A salakösszesülés nemkívánatos jelenség, mert az összesült salakban a kiégetlen részek zárványok alakjában visszamaradnak. A megolvadt salak a rostélyok meghibásodását és tökéletlen működését is okozhatja. A rostély nélküli rendszereknél a bélésanyagra dermedt salak a tisztításnál a falazat sérülését okozza. Áramlástechnikai megoldások a tűztérben alkalmas pontokon elhelyezett nagysebességű levegő – általában 60 ÷ 80 m/s – vagy vízgőz befúvására szolgáló csatornák, ill. fúvókák, valamint a tüzelőanyag-betápláló égőfejeket körbefogó hengeres, turbul</w:t>
      </w:r>
      <w:r>
        <w:rPr>
          <w:sz w:val="24"/>
          <w:szCs w:val="24"/>
        </w:rPr>
        <w:t>ens levegőáramú égéskamrák. Kitű</w:t>
      </w:r>
      <w:r w:rsidRPr="00900A74">
        <w:rPr>
          <w:sz w:val="24"/>
          <w:szCs w:val="24"/>
        </w:rPr>
        <w:t>nő örvénylési viszonyok érhetők el a fluidizációs kemencékben az örvényágyas tüzelés alkalmazásával.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 során keletkező gázok tökéletes elégetéséhez a tűztérben elegendő helyet és megfelelően hosszú tartózkodási időt kell biztosítani. A hulladékégetőknél a tűztereket a szokásosnál terjedelmesebbre, nagyobbra képezik ki. A várhatóan képződő gázmennyiség</w:t>
      </w:r>
      <w:r>
        <w:rPr>
          <w:sz w:val="24"/>
          <w:szCs w:val="24"/>
        </w:rPr>
        <w:t xml:space="preserve">ek és a kiégéshez szükséges idő határozzák </w:t>
      </w:r>
      <w:r w:rsidRPr="00900A74">
        <w:rPr>
          <w:sz w:val="24"/>
          <w:szCs w:val="24"/>
        </w:rPr>
        <w:t xml:space="preserve">meg döntően a tűztéralakját és térfogatát. A </w:t>
      </w:r>
      <w:r w:rsidRPr="00900A74">
        <w:rPr>
          <w:i/>
          <w:sz w:val="24"/>
          <w:szCs w:val="24"/>
          <w:u w:val="single"/>
        </w:rPr>
        <w:t>tartózkodási időt</w:t>
      </w:r>
      <w:r w:rsidRPr="00900A74">
        <w:rPr>
          <w:sz w:val="24"/>
          <w:szCs w:val="24"/>
        </w:rPr>
        <w:t xml:space="preserve"> illetően lényeges szempont, hogy a legnehezebben kiégethető szilárd részecskéknek is legyen elegendő idejük a levegő oxigénjével reakcióba lépni. A szükséges tartózkodási idő nagyságát a tűztér hőmérséklete, a turbulencia mértéke és a füstgázban lévő szilárd része</w:t>
      </w:r>
      <w:r>
        <w:rPr>
          <w:sz w:val="24"/>
          <w:szCs w:val="24"/>
        </w:rPr>
        <w:t>cskék mérete határozza meg</w:t>
      </w:r>
      <w:r w:rsidRPr="00900A74">
        <w:rPr>
          <w:sz w:val="24"/>
          <w:szCs w:val="24"/>
        </w:rPr>
        <w:t>. Olyan égető</w:t>
      </w:r>
      <w:r>
        <w:rPr>
          <w:sz w:val="24"/>
          <w:szCs w:val="24"/>
        </w:rPr>
        <w:t xml:space="preserve"> </w:t>
      </w:r>
      <w:r w:rsidRPr="00900A74">
        <w:rPr>
          <w:sz w:val="24"/>
          <w:szCs w:val="24"/>
        </w:rPr>
        <w:t>berendezéseknél, ahol a füstgázok tökéletes elégetése a tűztérben nem valósítható meg, ún. utóégetőtér hozzákapcsolása szükséges, ahol ez végrehajtható (pl. forgó dobkemencéknél). A kellő mértékű elégés érdekében a tűztérben a füstgázok és a levegő keverékének áramlási sebességét úgy kell szabályozni, hogy a füstgázoknak a tűztérben való átlagos tartózkodási ideje szilárd hulladékok égetésénél legalább 2 ÷ 3 másodperc legyen. A tűztéren belüli áramlási sebességet ennek megfelelően úgy választják meg, hogy az 4 ÷ 5 m/s-nál kisebb legyen, és még a különleges megoldásoknál se lépje túl a 7 ÷ 8 m/s-ot.</w:t>
      </w:r>
    </w:p>
    <w:p w:rsidR="00233DCD" w:rsidRPr="00900A74" w:rsidRDefault="00233DCD" w:rsidP="00233DCD">
      <w:pPr>
        <w:pStyle w:val="Szvegtrzsbehzssal"/>
        <w:ind w:firstLine="708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hulladékégető berendezésekkel szemben minden esetben a következő fontosabb követelményeket támasztjuk: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tökéletesen elégett, szagmentes füstgáz, amelynek CO-tartalma kevesebb, mint 0,1 térfogatszázalék;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égésmaradékok bomlásképes szervesanyag-tartalma nem haladhatja meg a 0,25 tömegszázalékot;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égésmaradékok éghetőanyag-tartalma (kötött szén) nem haladhatja meg a 8 tömegszázalékot (a salak megközelítőleg teljes kiégetésének követelménye);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lehető legnagyobb üzembiztonság.</w:t>
      </w:r>
    </w:p>
    <w:p w:rsidR="00233DCD" w:rsidRPr="00900A74" w:rsidRDefault="00233DCD" w:rsidP="00233DCD">
      <w:pPr>
        <w:pStyle w:val="Szvegtrzsbehzssal"/>
        <w:ind w:firstLine="0"/>
        <w:jc w:val="both"/>
        <w:rPr>
          <w:b/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b/>
          <w:sz w:val="24"/>
          <w:szCs w:val="24"/>
        </w:rPr>
      </w:pPr>
      <w:r w:rsidRPr="00900A74">
        <w:rPr>
          <w:b/>
          <w:sz w:val="24"/>
          <w:szCs w:val="24"/>
        </w:rPr>
        <w:t xml:space="preserve">Az elméleti égési hőmérséklet meghatározása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hulladékégetés egyik sarkalatos kérdése a várható maximális égési hőmérséklet. Ennek ismeretében dönthetünk a beadagolandó anyagok mennyiségi arányaira, a póttüzelési igényre. A tüzelés elméleti hőmérsékletét ( T</w:t>
      </w:r>
      <w:r w:rsidRPr="00900A74">
        <w:rPr>
          <w:b/>
          <w:sz w:val="24"/>
          <w:szCs w:val="24"/>
          <w:vertAlign w:val="subscript"/>
        </w:rPr>
        <w:t>e</w:t>
      </w:r>
      <w:r w:rsidRPr="00900A74">
        <w:rPr>
          <w:sz w:val="24"/>
          <w:szCs w:val="24"/>
        </w:rPr>
        <w:t xml:space="preserve"> ) az égés hőmérlegéből számíthatjuk ki, abból kiindulva, hogy az égéskor felszabaduló exotermikus hő ( a beadagolt anyagok fűtőértéke ) és a levegő előmelegítési entalpiája melegíti fel a füstgázokat az égési hőmérsékletre, valamint ebből a hőenergiából kell fedezni nagyfűtőértékű anyagok esetén a komponensek szétbomlásának disszociációs hőigényét is.</w:t>
      </w:r>
    </w:p>
    <w:p w:rsidR="00233DCD" w:rsidRPr="00900A74" w:rsidRDefault="00233DCD" w:rsidP="00233DCD">
      <w:pPr>
        <w:pStyle w:val="Szvegtrzsbehzssal"/>
        <w:ind w:firstLine="0"/>
        <w:jc w:val="center"/>
        <w:rPr>
          <w:b/>
          <w:sz w:val="24"/>
          <w:szCs w:val="24"/>
          <w:vertAlign w:val="subscript"/>
        </w:rPr>
      </w:pPr>
      <w:r w:rsidRPr="00900A74">
        <w:rPr>
          <w:sz w:val="24"/>
          <w:szCs w:val="24"/>
        </w:rPr>
        <w:t>F+c</w:t>
      </w:r>
      <w:r w:rsidRPr="00900A74">
        <w:rPr>
          <w:b/>
          <w:sz w:val="24"/>
          <w:szCs w:val="24"/>
          <w:vertAlign w:val="subscript"/>
        </w:rPr>
        <w:t xml:space="preserve">pLev </w:t>
      </w:r>
      <w:r w:rsidRPr="00900A74">
        <w:rPr>
          <w:sz w:val="24"/>
          <w:szCs w:val="24"/>
        </w:rPr>
        <w:t>nL</w:t>
      </w:r>
      <w:r w:rsidRPr="00900A74">
        <w:rPr>
          <w:b/>
          <w:sz w:val="24"/>
          <w:szCs w:val="24"/>
          <w:vertAlign w:val="subscript"/>
        </w:rPr>
        <w:t>0</w:t>
      </w:r>
      <w:r w:rsidRPr="00900A74">
        <w:rPr>
          <w:sz w:val="24"/>
          <w:szCs w:val="24"/>
        </w:rPr>
        <w:t xml:space="preserve"> = V</w:t>
      </w:r>
      <w:r w:rsidRPr="00900A74">
        <w:rPr>
          <w:b/>
          <w:sz w:val="24"/>
          <w:szCs w:val="24"/>
          <w:vertAlign w:val="subscript"/>
        </w:rPr>
        <w:t xml:space="preserve">fsg </w:t>
      </w:r>
      <w:r w:rsidRPr="00900A74">
        <w:rPr>
          <w:sz w:val="24"/>
          <w:szCs w:val="24"/>
        </w:rPr>
        <w:t>T</w:t>
      </w:r>
      <w:r w:rsidRPr="00900A74">
        <w:rPr>
          <w:b/>
          <w:sz w:val="24"/>
          <w:szCs w:val="24"/>
          <w:vertAlign w:val="subscript"/>
        </w:rPr>
        <w:t xml:space="preserve">e </w:t>
      </w:r>
      <w:r w:rsidRPr="00900A74">
        <w:rPr>
          <w:sz w:val="24"/>
          <w:szCs w:val="24"/>
        </w:rPr>
        <w:t>c</w:t>
      </w:r>
      <w:r w:rsidRPr="00900A74">
        <w:rPr>
          <w:b/>
          <w:sz w:val="24"/>
          <w:szCs w:val="24"/>
          <w:vertAlign w:val="subscript"/>
        </w:rPr>
        <w:t>pfsg</w:t>
      </w:r>
      <w:r w:rsidRPr="00900A74">
        <w:rPr>
          <w:b/>
          <w:sz w:val="24"/>
          <w:szCs w:val="24"/>
        </w:rPr>
        <w:t xml:space="preserve"> </w:t>
      </w:r>
      <w:r w:rsidRPr="00900A74">
        <w:rPr>
          <w:sz w:val="24"/>
          <w:szCs w:val="24"/>
        </w:rPr>
        <w:t>+Q</w:t>
      </w:r>
      <w:r w:rsidRPr="00900A74">
        <w:rPr>
          <w:b/>
          <w:sz w:val="24"/>
          <w:szCs w:val="24"/>
          <w:vertAlign w:val="subscript"/>
        </w:rPr>
        <w:t>d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egyenletből a T</w:t>
      </w:r>
      <w:r w:rsidRPr="00900A74">
        <w:rPr>
          <w:b/>
          <w:sz w:val="24"/>
          <w:szCs w:val="24"/>
          <w:vertAlign w:val="subscript"/>
        </w:rPr>
        <w:t xml:space="preserve">e </w:t>
      </w:r>
      <w:r w:rsidRPr="00900A74">
        <w:rPr>
          <w:sz w:val="24"/>
          <w:szCs w:val="24"/>
        </w:rPr>
        <w:t xml:space="preserve">-et kifejezve az elméleti égési hőmérséklet ( </w:t>
      </w:r>
      <w:r w:rsidRPr="00900A74">
        <w:rPr>
          <w:b/>
          <w:sz w:val="24"/>
          <w:szCs w:val="24"/>
          <w:vertAlign w:val="superscript"/>
        </w:rPr>
        <w:t>o</w:t>
      </w:r>
      <w:r w:rsidRPr="00900A74">
        <w:rPr>
          <w:sz w:val="24"/>
          <w:szCs w:val="24"/>
          <w:vertAlign w:val="superscript"/>
        </w:rPr>
        <w:t xml:space="preserve"> </w:t>
      </w:r>
      <w:r w:rsidRPr="00900A74">
        <w:rPr>
          <w:sz w:val="24"/>
          <w:szCs w:val="24"/>
        </w:rPr>
        <w:t>C ):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Default="00233DCD" w:rsidP="00233DCD">
      <w:pPr>
        <w:pStyle w:val="Szvegtrzsbehzssal"/>
        <w:ind w:firstLine="0"/>
        <w:jc w:val="center"/>
        <w:rPr>
          <w:b/>
          <w:sz w:val="24"/>
          <w:szCs w:val="24"/>
          <w:vertAlign w:val="subscript"/>
        </w:rPr>
      </w:pPr>
      <w:r w:rsidRPr="00900A74">
        <w:rPr>
          <w:sz w:val="24"/>
          <w:szCs w:val="24"/>
        </w:rPr>
        <w:t>T</w:t>
      </w:r>
      <w:r w:rsidRPr="00900A74">
        <w:rPr>
          <w:b/>
          <w:sz w:val="24"/>
          <w:szCs w:val="24"/>
          <w:vertAlign w:val="subscript"/>
        </w:rPr>
        <w:t>e</w:t>
      </w:r>
      <w:r w:rsidRPr="00900A74">
        <w:rPr>
          <w:sz w:val="24"/>
          <w:szCs w:val="24"/>
        </w:rPr>
        <w:t xml:space="preserve"> = ( F+T</w:t>
      </w:r>
      <w:r w:rsidRPr="00900A74">
        <w:rPr>
          <w:b/>
          <w:sz w:val="24"/>
          <w:szCs w:val="24"/>
          <w:vertAlign w:val="subscript"/>
        </w:rPr>
        <w:t xml:space="preserve">Lev </w:t>
      </w:r>
      <w:r w:rsidRPr="00900A74">
        <w:rPr>
          <w:sz w:val="24"/>
          <w:szCs w:val="24"/>
        </w:rPr>
        <w:t>c</w:t>
      </w:r>
      <w:r w:rsidRPr="00900A74">
        <w:rPr>
          <w:b/>
          <w:sz w:val="24"/>
          <w:szCs w:val="24"/>
          <w:vertAlign w:val="subscript"/>
        </w:rPr>
        <w:t xml:space="preserve">pLev </w:t>
      </w:r>
      <w:r w:rsidRPr="00900A74">
        <w:rPr>
          <w:sz w:val="24"/>
          <w:szCs w:val="24"/>
        </w:rPr>
        <w:t>n.L</w:t>
      </w:r>
      <w:r w:rsidRPr="00900A74">
        <w:rPr>
          <w:b/>
          <w:sz w:val="24"/>
          <w:szCs w:val="24"/>
          <w:vertAlign w:val="subscript"/>
        </w:rPr>
        <w:t>0</w:t>
      </w:r>
      <w:r w:rsidRPr="00900A74">
        <w:rPr>
          <w:b/>
          <w:sz w:val="24"/>
          <w:szCs w:val="24"/>
        </w:rPr>
        <w:t xml:space="preserve"> - </w:t>
      </w:r>
      <w:r w:rsidRPr="00900A74">
        <w:rPr>
          <w:sz w:val="24"/>
          <w:szCs w:val="24"/>
        </w:rPr>
        <w:t>Q</w:t>
      </w:r>
      <w:r w:rsidRPr="00900A74">
        <w:rPr>
          <w:b/>
          <w:sz w:val="24"/>
          <w:szCs w:val="24"/>
          <w:vertAlign w:val="subscript"/>
        </w:rPr>
        <w:t>d</w:t>
      </w:r>
      <w:r w:rsidRPr="00900A74">
        <w:rPr>
          <w:b/>
          <w:sz w:val="24"/>
          <w:szCs w:val="24"/>
        </w:rPr>
        <w:t xml:space="preserve"> </w:t>
      </w:r>
      <w:r w:rsidRPr="00900A74">
        <w:rPr>
          <w:sz w:val="24"/>
          <w:szCs w:val="24"/>
        </w:rPr>
        <w:t>)</w:t>
      </w:r>
      <w:r w:rsidRPr="00900A74">
        <w:rPr>
          <w:b/>
          <w:sz w:val="24"/>
          <w:szCs w:val="24"/>
        </w:rPr>
        <w:t xml:space="preserve"> / </w:t>
      </w:r>
      <w:r w:rsidRPr="00900A74">
        <w:rPr>
          <w:sz w:val="24"/>
          <w:szCs w:val="24"/>
        </w:rPr>
        <w:t>V</w:t>
      </w:r>
      <w:r w:rsidRPr="00900A74">
        <w:rPr>
          <w:b/>
          <w:sz w:val="24"/>
          <w:szCs w:val="24"/>
          <w:vertAlign w:val="subscript"/>
        </w:rPr>
        <w:t xml:space="preserve">fsg </w:t>
      </w:r>
      <w:r w:rsidRPr="00900A74">
        <w:rPr>
          <w:sz w:val="24"/>
          <w:szCs w:val="24"/>
        </w:rPr>
        <w:t>c</w:t>
      </w:r>
      <w:r w:rsidRPr="00900A74">
        <w:rPr>
          <w:b/>
          <w:sz w:val="24"/>
          <w:szCs w:val="24"/>
          <w:vertAlign w:val="subscript"/>
        </w:rPr>
        <w:t>pfsg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összefüggésekben: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b/>
          <w:sz w:val="24"/>
          <w:szCs w:val="24"/>
          <w:vertAlign w:val="subscript"/>
        </w:rPr>
        <w:tab/>
      </w:r>
      <w:r w:rsidRPr="00900A74">
        <w:rPr>
          <w:sz w:val="24"/>
          <w:szCs w:val="24"/>
        </w:rPr>
        <w:t>T</w:t>
      </w:r>
      <w:r w:rsidRPr="00900A74">
        <w:rPr>
          <w:b/>
          <w:sz w:val="24"/>
          <w:szCs w:val="24"/>
          <w:vertAlign w:val="subscript"/>
        </w:rPr>
        <w:t xml:space="preserve">Lev </w:t>
      </w:r>
      <w:r w:rsidRPr="00900A74">
        <w:rPr>
          <w:sz w:val="24"/>
          <w:szCs w:val="24"/>
        </w:rPr>
        <w:t xml:space="preserve">- az égési levegő előmelegítési hőmérséklete, </w:t>
      </w:r>
      <w:r w:rsidRPr="00900A74">
        <w:rPr>
          <w:b/>
          <w:sz w:val="24"/>
          <w:szCs w:val="24"/>
          <w:vertAlign w:val="superscript"/>
        </w:rPr>
        <w:t>o</w:t>
      </w:r>
      <w:r w:rsidRPr="00900A74">
        <w:rPr>
          <w:sz w:val="24"/>
          <w:szCs w:val="24"/>
          <w:vertAlign w:val="superscript"/>
        </w:rPr>
        <w:t xml:space="preserve"> </w:t>
      </w:r>
      <w:r w:rsidRPr="00900A74">
        <w:rPr>
          <w:sz w:val="24"/>
          <w:szCs w:val="24"/>
        </w:rPr>
        <w:t>C;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c</w:t>
      </w:r>
      <w:r w:rsidRPr="00900A74">
        <w:rPr>
          <w:b/>
          <w:sz w:val="24"/>
          <w:szCs w:val="24"/>
          <w:vertAlign w:val="subscript"/>
        </w:rPr>
        <w:t>pLev</w:t>
      </w:r>
      <w:r w:rsidRPr="00900A74">
        <w:rPr>
          <w:sz w:val="24"/>
          <w:szCs w:val="24"/>
        </w:rPr>
        <w:t xml:space="preserve"> - a levegő fajlagos hőkapacitása az előmelegítés hőmérsékletén, kJ/m</w:t>
      </w:r>
      <w:r w:rsidRPr="00900A74">
        <w:rPr>
          <w:b/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K;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n -  levegőtényező;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L</w:t>
      </w:r>
      <w:r w:rsidRPr="00900A74">
        <w:rPr>
          <w:b/>
          <w:sz w:val="24"/>
          <w:szCs w:val="24"/>
          <w:vertAlign w:val="subscript"/>
        </w:rPr>
        <w:t xml:space="preserve">0 </w:t>
      </w:r>
      <w:r w:rsidRPr="00900A74">
        <w:rPr>
          <w:sz w:val="24"/>
          <w:szCs w:val="24"/>
        </w:rPr>
        <w:t xml:space="preserve"> - egységnyi tömegű hulladék tökéletes égéséhez minimálisan szükséges levegő fajlagos mennyisége, m</w:t>
      </w:r>
      <w:r w:rsidRPr="00900A74">
        <w:rPr>
          <w:b/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 xml:space="preserve"> /kg;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V</w:t>
      </w:r>
      <w:r w:rsidRPr="00900A74">
        <w:rPr>
          <w:b/>
          <w:sz w:val="24"/>
          <w:szCs w:val="24"/>
          <w:vertAlign w:val="subscript"/>
        </w:rPr>
        <w:t xml:space="preserve">fsg </w:t>
      </w:r>
      <w:r w:rsidRPr="00900A74">
        <w:rPr>
          <w:sz w:val="24"/>
          <w:szCs w:val="24"/>
        </w:rPr>
        <w:t>- egységnyi hulladék égésekor keletkező füstgáz fajlagos mennyisége,  m</w:t>
      </w:r>
      <w:r w:rsidRPr="00900A74">
        <w:rPr>
          <w:b/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/kg;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c</w:t>
      </w:r>
      <w:r w:rsidRPr="00900A74">
        <w:rPr>
          <w:b/>
          <w:sz w:val="24"/>
          <w:szCs w:val="24"/>
          <w:vertAlign w:val="subscript"/>
        </w:rPr>
        <w:t>pfsg</w:t>
      </w:r>
      <w:r w:rsidRPr="00900A74">
        <w:rPr>
          <w:sz w:val="24"/>
          <w:szCs w:val="24"/>
        </w:rPr>
        <w:t xml:space="preserve"> - a füstgázok átlagos fajlagos hőkapacitása az égés hőmérsékletén, kJ/m</w:t>
      </w:r>
      <w:r w:rsidRPr="00900A74">
        <w:rPr>
          <w:b/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K;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Q</w:t>
      </w:r>
      <w:r w:rsidRPr="00900A74">
        <w:rPr>
          <w:b/>
          <w:sz w:val="24"/>
          <w:szCs w:val="24"/>
          <w:vertAlign w:val="subscript"/>
        </w:rPr>
        <w:t>d</w:t>
      </w:r>
      <w:r w:rsidRPr="00900A74">
        <w:rPr>
          <w:sz w:val="24"/>
          <w:szCs w:val="24"/>
        </w:rPr>
        <w:t xml:space="preserve"> - a disszociációs folyamatok endotermikus hőigénye, kJ/kg.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égéstermékek disszociációjának hőigénye: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Q</w:t>
      </w:r>
      <w:r w:rsidRPr="00900A74">
        <w:rPr>
          <w:b/>
          <w:sz w:val="24"/>
          <w:szCs w:val="24"/>
          <w:vertAlign w:val="subscript"/>
        </w:rPr>
        <w:t xml:space="preserve">d </w:t>
      </w:r>
      <w:r w:rsidRPr="00900A74">
        <w:rPr>
          <w:sz w:val="24"/>
          <w:szCs w:val="24"/>
        </w:rPr>
        <w:t>= 0,01V</w:t>
      </w:r>
      <w:r w:rsidRPr="00900A74">
        <w:rPr>
          <w:b/>
          <w:sz w:val="24"/>
          <w:szCs w:val="24"/>
          <w:vertAlign w:val="subscript"/>
        </w:rPr>
        <w:t>fsg</w:t>
      </w:r>
      <w:r w:rsidRPr="00900A74">
        <w:rPr>
          <w:sz w:val="24"/>
          <w:szCs w:val="24"/>
        </w:rPr>
        <w:t xml:space="preserve"> </w:t>
      </w:r>
      <w:r w:rsidRPr="00900A74">
        <w:rPr>
          <w:position w:val="-32"/>
          <w:sz w:val="24"/>
          <w:szCs w:val="24"/>
        </w:rPr>
        <w:object w:dxaOrig="84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39pt" o:ole="" fillcolor="window">
            <v:imagedata r:id="rId10" o:title=""/>
          </v:shape>
          <o:OLEObject Type="Embed" ProgID="Equation.3" ShapeID="_x0000_i1025" DrawAspect="Content" ObjectID="_1525146501" r:id="rId11"/>
        </w:objec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i, N -a disszociálódott komponensek ( CO, H</w:t>
      </w:r>
      <w:r w:rsidRPr="00900A74">
        <w:rPr>
          <w:b/>
          <w:sz w:val="24"/>
          <w:szCs w:val="24"/>
          <w:vertAlign w:val="subscript"/>
        </w:rPr>
        <w:t xml:space="preserve">2 </w:t>
      </w:r>
      <w:r w:rsidRPr="00900A74">
        <w:rPr>
          <w:sz w:val="24"/>
          <w:szCs w:val="24"/>
        </w:rPr>
        <w:t>) jele,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v</w:t>
      </w:r>
      <w:r w:rsidRPr="00900A74">
        <w:rPr>
          <w:b/>
          <w:sz w:val="24"/>
          <w:szCs w:val="24"/>
          <w:vertAlign w:val="subscript"/>
        </w:rPr>
        <w:t xml:space="preserve">i </w:t>
      </w:r>
      <w:r w:rsidRPr="00900A74">
        <w:rPr>
          <w:sz w:val="24"/>
          <w:szCs w:val="24"/>
        </w:rPr>
        <w:t>- a disszociálódott komponensek térfogataránya a füstgázban  v/v%;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ab/>
        <w:t>q</w:t>
      </w:r>
      <w:r w:rsidRPr="00900A74">
        <w:rPr>
          <w:b/>
          <w:sz w:val="24"/>
          <w:szCs w:val="24"/>
          <w:vertAlign w:val="subscript"/>
        </w:rPr>
        <w:t xml:space="preserve">di </w:t>
      </w:r>
      <w:r w:rsidRPr="00900A74">
        <w:rPr>
          <w:sz w:val="24"/>
          <w:szCs w:val="24"/>
        </w:rPr>
        <w:t>- az i-edik komponens disszociációs hője ( "fűtőértéke" ), kJ/m</w:t>
      </w:r>
      <w:r w:rsidRPr="00900A74">
        <w:rPr>
          <w:b/>
          <w:sz w:val="24"/>
          <w:szCs w:val="24"/>
          <w:vertAlign w:val="superscript"/>
        </w:rPr>
        <w:t>3</w:t>
      </w:r>
      <w:r w:rsidRPr="00900A74">
        <w:rPr>
          <w:sz w:val="24"/>
          <w:szCs w:val="24"/>
        </w:rPr>
        <w:t>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gázok fajlagos hőkapacitása  és a disszociálódott égéstermékek rés</w:t>
      </w:r>
      <w:r>
        <w:rPr>
          <w:sz w:val="24"/>
          <w:szCs w:val="24"/>
        </w:rPr>
        <w:t>zaránya a hőmérséklettől függ (</w:t>
      </w:r>
      <w:r w:rsidRPr="00900A74">
        <w:rPr>
          <w:sz w:val="24"/>
          <w:szCs w:val="24"/>
        </w:rPr>
        <w:t>a hőmérséklet n</w:t>
      </w:r>
      <w:r>
        <w:rPr>
          <w:sz w:val="24"/>
          <w:szCs w:val="24"/>
        </w:rPr>
        <w:t>övekedésével exponenciálisan nő</w:t>
      </w:r>
      <w:r w:rsidRPr="00900A74">
        <w:rPr>
          <w:sz w:val="24"/>
          <w:szCs w:val="24"/>
        </w:rPr>
        <w:t>), emiatt az elméleti égési hőmérséklet a fenti egyenletből csak iterációval határozható meg. Az elméleti égési hőmérséklet számítására szolgáló egyenletből lehet következtetni azokra a konkrét műszaki intézkedésekre, amelyekkel az égési hőmérséklet a kívánt értékre beállítható.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b/>
          <w:sz w:val="24"/>
          <w:szCs w:val="24"/>
        </w:rPr>
      </w:pPr>
      <w:r w:rsidRPr="00900A74">
        <w:rPr>
          <w:b/>
          <w:sz w:val="24"/>
          <w:szCs w:val="24"/>
        </w:rPr>
        <w:t>Az égési hőmérséklet növelésének lehetőségei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Rossz égési tulajdonságokkal, kicsi fűtőértékkel rendelkező hulladékok égetésekor szükségessé válhat az elméleti égési hőmérséklet növelése, amelyre az alábbi módszerek jöhetnek számításba: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égési levegő előmelegítési hőmérsékletének növelése;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füstgázok mennyiségének csökkentése;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beadagolt hulladékok, vagy pót-tüzelőanyagok fűtőértékének növelése.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füstgázok mennyisége a következőképpen csökkenthető: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 nedvességtartalmának csökkentésével (előszárítás );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égési levegő minimalizálása a levegőtényező optimalizálásával;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az égési levegő oxigénnel dúsításával.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gyakorlatban a sztöhiometrikus égési folyamatokhoz szükségesnél több oxigént hordozó levegő kell ahhoz, hogy az összes éghető ko</w:t>
      </w:r>
      <w:r w:rsidR="00F927B9">
        <w:rPr>
          <w:sz w:val="24"/>
          <w:szCs w:val="24"/>
        </w:rPr>
        <w:t xml:space="preserve">mponens elégése </w:t>
      </w:r>
      <w:r w:rsidRPr="00900A74">
        <w:rPr>
          <w:sz w:val="24"/>
          <w:szCs w:val="24"/>
        </w:rPr>
        <w:t>biztonsággal végbemenjen. A tűztérbe a tökéletes égéshez ténylegesen bevitt és az elméletileg minimálisan szükséges, sztöhiometrikus arányú levegő térfogatainak hányadosát levegőtényezőnek nevezzük. Konkrét értéke nemcsak a hulladék kémiai összetételétől és halmazállapotától, hanem a tüzelőberendezés szerkezetétől is erősen függ. A tüze</w:t>
      </w:r>
      <w:r>
        <w:rPr>
          <w:sz w:val="24"/>
          <w:szCs w:val="24"/>
        </w:rPr>
        <w:t>lés azon a ponton túl válik gazd</w:t>
      </w:r>
      <w:r w:rsidRPr="00900A74">
        <w:rPr>
          <w:sz w:val="24"/>
          <w:szCs w:val="24"/>
        </w:rPr>
        <w:t>aságtalanná, amikor a levegőfelesleg növelésével a nedves füstgázok entalpiájával elvitt hőveszteség nagyobb, mint a tökéletlen égéstermékek kémiai energiájával a berendezésből hasznosíthatatlanul távozik [2]. Környezetvédelmi szempontból a valóságban egy kicsivel ennél is több levegőt kell a tűztérbe bevinni.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égési levegő minden 21 térfogatrésznyi oxigénjével 79 résznyi:</w:t>
      </w:r>
    </w:p>
    <w:p w:rsidR="00F927B9" w:rsidRPr="00900A74" w:rsidRDefault="00F927B9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79/21=3,76</w:t>
      </w: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vagyis az oxigén térfogatánál közel négyszer több nitrogén kerül be az égési zónába. Az égési levegő oxigénes dúsításával, vagy tiszta oxigénnel történő tüzeléssel az elméleti égési hőmérséklet nagyon hatékonyan növelhető. A legutóbbi évek fejlesztési</w:t>
      </w:r>
      <w:r>
        <w:rPr>
          <w:sz w:val="24"/>
          <w:szCs w:val="24"/>
        </w:rPr>
        <w:t xml:space="preserve"> eredményeinek következtében a </w:t>
      </w:r>
      <w:r w:rsidRPr="00900A74">
        <w:rPr>
          <w:sz w:val="24"/>
          <w:szCs w:val="24"/>
        </w:rPr>
        <w:t>nagyüzemi oxigén előállítás önköltsége jelentősen csökkent, ennek köszönhetően a kicsi fűtőértékű hulladékok égetéséhez a nagytartályos ipari oxigén gazdaságosan alkalmazható.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oxigén alkalmazásának igen lényeges kedvező hatása, hogy jelentősen megnöveli az égési folyamatok sebességét, ami a hulladékégető teljesítményének növelését eredményezi.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Emellett a változó összetételű, gyengén égő, hulladékok nehezen szabályozható láng frontját megbízhatóan stabilizálja. Az égési levegő oxigénes dúsításakor a gyorsabb kémiai reakciók miatt a láng nemcsak nagyobb hőmérsékletű, hanem sokkal rövidebb is lesz. Számolni kell azonban azzal, hogy a gyulladási-égési zóna közelében túlhevülhet a rendszer, amiatt a gyakorlatban az égési levegő oxigén tartalmát 30÷35 % fölé nem célszerű növelni.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Oxigéndúsítás esetén a levegőtényező helyett az "oxigéntényező" fogalmát helyesebb használni. A nitrogén arányának csökkenése eredményeképpen növekszi az éghető komponensek és az oxigén találkozási gyakoriságának valószínűsége, ezért az oxigéntényező a gyakorlatban a levegőtényezőnél kisebb lehet, ami a hőmérséklet további növekedését eredményezi. Ugyakkor a kisebb levegőáram gyengébben hűti az elégető berendezésnek a lángközeli részeit. Azt is figyelembe kell venni, hogy a láng nagyobb hőmérsékletén a nem teljesen elégett hulladék darabok salakjának felülete megolvadhat, a felületi feszűltség hatására az olvadék hártya megnehezíti az oxigénnek az éghetőket tartalmazó darabok belsejébe diffundálódását, ami a salak éghető tartalmának növekedése következtében mind energetikai, mind környezetvédelmi szempontból káros. Az előbbiekben áttekintett nehézségek a levegő, ill. az oxigén több helyen, primer és szekunder zónában való beviteli arányával küszöbölhetők ki.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égési folyamatok ideje alatt a láng a környezete felé jelentős mennyiségű hőt sugároz le. Az emiatt bekövetkező hőmérséklet csökkenést az un. „pirometrikus hatásfok”-kal (</w:t>
      </w:r>
      <w:r w:rsidRPr="00900A74">
        <w:rPr>
          <w:b/>
          <w:sz w:val="24"/>
          <w:szCs w:val="24"/>
        </w:rPr>
        <w:t>η</w:t>
      </w:r>
      <w:r w:rsidRPr="00900A74">
        <w:rPr>
          <w:b/>
          <w:sz w:val="24"/>
          <w:szCs w:val="24"/>
          <w:vertAlign w:val="subscript"/>
        </w:rPr>
        <w:t>p</w:t>
      </w:r>
      <w:r w:rsidRPr="00900A74">
        <w:rPr>
          <w:sz w:val="24"/>
          <w:szCs w:val="24"/>
        </w:rPr>
        <w:t>) vesszük figyelembe, így a gyakorlati égési hőmérséklet: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center"/>
        <w:rPr>
          <w:sz w:val="24"/>
          <w:szCs w:val="24"/>
        </w:rPr>
      </w:pPr>
      <w:r w:rsidRPr="00900A74">
        <w:rPr>
          <w:sz w:val="24"/>
          <w:szCs w:val="24"/>
        </w:rPr>
        <w:t>T</w:t>
      </w:r>
      <w:r w:rsidRPr="00900A74">
        <w:rPr>
          <w:b/>
          <w:sz w:val="24"/>
          <w:szCs w:val="24"/>
          <w:vertAlign w:val="subscript"/>
        </w:rPr>
        <w:t xml:space="preserve">gy </w:t>
      </w:r>
      <w:r w:rsidRPr="00900A74">
        <w:rPr>
          <w:sz w:val="24"/>
          <w:szCs w:val="24"/>
        </w:rPr>
        <w:t xml:space="preserve">= </w:t>
      </w:r>
      <w:r w:rsidRPr="00900A74">
        <w:rPr>
          <w:b/>
          <w:sz w:val="24"/>
          <w:szCs w:val="24"/>
        </w:rPr>
        <w:t>η</w:t>
      </w:r>
      <w:r w:rsidRPr="00900A74">
        <w:rPr>
          <w:b/>
          <w:sz w:val="24"/>
          <w:szCs w:val="24"/>
          <w:vertAlign w:val="subscript"/>
        </w:rPr>
        <w:t xml:space="preserve">p </w:t>
      </w:r>
      <w:r w:rsidRPr="00900A74">
        <w:rPr>
          <w:sz w:val="24"/>
          <w:szCs w:val="24"/>
        </w:rPr>
        <w:t>T</w:t>
      </w:r>
      <w:r w:rsidRPr="00900A74">
        <w:rPr>
          <w:b/>
          <w:sz w:val="24"/>
          <w:szCs w:val="24"/>
          <w:vertAlign w:val="subscript"/>
        </w:rPr>
        <w:t xml:space="preserve">e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pirometrikus hatásfok a hulladék tulajdonságai mellett főleg az égetés tüzelési és hőtechnikai feltételeitől, a lá</w:t>
      </w:r>
      <w:r w:rsidR="00F927B9">
        <w:rPr>
          <w:sz w:val="24"/>
          <w:szCs w:val="24"/>
        </w:rPr>
        <w:t>n</w:t>
      </w:r>
      <w:r w:rsidRPr="00900A74">
        <w:rPr>
          <w:sz w:val="24"/>
          <w:szCs w:val="24"/>
        </w:rPr>
        <w:t>gból közvetlenül elvont hő nagyságától függ.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771AE2" w:rsidRDefault="00233DCD" w:rsidP="00233DCD">
      <w:pPr>
        <w:pStyle w:val="Szvegtrzsbehzssal"/>
        <w:ind w:firstLine="0"/>
        <w:rPr>
          <w:b/>
          <w:sz w:val="28"/>
          <w:szCs w:val="28"/>
        </w:rPr>
      </w:pPr>
      <w:r w:rsidRPr="00771AE2">
        <w:rPr>
          <w:b/>
          <w:sz w:val="28"/>
          <w:szCs w:val="28"/>
        </w:rPr>
        <w:t xml:space="preserve">A hulladékégetés legfontosabb folyamatai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hulladékégetés során a hulladékok a tűztérben - típusoktól és a tüzelőberendezés megoldásától függetlenül – mindenkor olyan égetési folyamaton mennek keresztül, amely szárítási, kigázosítási, gyulladási-elégetési és kiégetési folyamatszakaszokból áll. A szárítási szakaszban a hulladék a láng és a falazat hősugárzása, ill. a felmelegített levegő és a forró füstgázok hatására nedvességtartalmának nagy részét elveszti, kiszárad. A kigázosodási szakaszban a hulladékból a gáznemű anyagok (</w:t>
      </w:r>
      <w:r w:rsidR="00287503">
        <w:rPr>
          <w:sz w:val="24"/>
          <w:szCs w:val="24"/>
        </w:rPr>
        <w:t xml:space="preserve">illó komponensek, </w:t>
      </w:r>
      <w:r w:rsidRPr="00900A74">
        <w:rPr>
          <w:sz w:val="24"/>
          <w:szCs w:val="24"/>
        </w:rPr>
        <w:t xml:space="preserve">svélgázok, vízgőz, szénhidrogének, gőzök stb.) lényegében pirolitikus jellegű reakciók következtében szabadulnak fel és eltávoznak a kigázosítási, égési zónából. 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redukáló közegben a hulladékból eltávozó gázok már 250 ÷ 350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 xml:space="preserve">C tartományban meggyulladnak. A nagy széntartalmú maradékok gyulladási hőmérséklete kb. 750 ÷ 800 </w:t>
      </w:r>
      <w:r w:rsidRPr="00900A74">
        <w:rPr>
          <w:sz w:val="24"/>
          <w:szCs w:val="24"/>
          <w:vertAlign w:val="superscript"/>
        </w:rPr>
        <w:t>o</w:t>
      </w:r>
      <w:r w:rsidRPr="00900A74">
        <w:rPr>
          <w:sz w:val="24"/>
          <w:szCs w:val="24"/>
        </w:rPr>
        <w:t xml:space="preserve">C. A gyulladási hőmérsékletre felhevített és a levegővel jól keveredő kigázosodási termékek a gyulladási-elégetési szakaszban meggyulladnak, az égés megindul. Kezdetben az anyag csak a felületén hevül fel, majd átizzik, miközben az összes illóanyag-tartaloma eltávozik és elég. A gázkilépés és az égés sebessége határozza meg a tűztérterhelést és az anyagnak a tűztéren való áthaladási idejét. A jó elégetéshez megfelelő mennyiségű – esetleg előmelegített – levegő bevezetése és a hulladék kellő mértékű átkeveredése szükséges. 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begyújtás lehet: kényszergyújtás (póttüzeléssel), felsőgyújtás (falazatról sugárzással), alsógyújtás (forró levegővel), visszagyújtás (az izzó égéságy segítségével). Az elégetés után visszamaradó salak éghetőanyag-tartalma az olvadási tartomány hőmérséklete alatt (ritkábban felette) kiég. A tökéletes kiégéshez az anyagot viszonylag hosszú ideig ebben a zónában kell tartani (rostélysebesség változtatása, kiégetőszakasz megnyújtása). A jó kiégéshez viszonylag nagyobb légfelesleg szükséges, amely hűtőhatása révén egyúttal védelmet nyújt a szerkezeti anyagok túlhevülése ellen és megakadályozza a redukáló hatású füstgázpászmák kialakulását. Az égés eredményeképpen szennyezett füstgáz és szilárd maradékanyag (salak és pernye) keletkezik.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szilárd maradékanyag-mennyiség az elégett hulladék típusának függvénye. Az olyan szilárd anyagkeverékeknél, mint a kommunális és ahhoz hasonló termelési hulladékok, a szilárd maradékok mennyisége általában 25 ÷ 40 tömegszázalék. Salakolvasztásos égetésnél ez 15 ÷ 25 tömegszázalékra csökkenthető. Egyéb, homogénebb szilárd termelési hulladékoknál ez jelentősen kisebb lehet, a tapasztalatok szerint 5 ÷ 15 tömegszázalék. A folyékony és iszapszerű hulladékoknál a szilárd maradékok mennyisége 2 ÷ 10 tömegszázalék, anyagtól függően. A tűztérből a salakot víz- vagy levegőhűtést követően mechanikus eszközökkel távolítják el. A levegőhűtést inkább csak a kisebb berendezéseknél alkalmazzák. A tűztérből távozó forró füstgázokat hűtés, hőhasznosítás és tisztítás után lehet a légkörbe bocsátani.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 égető anyagmérlegegének elkészítéséhez a következőket kell ismerni: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 kémiai összetételét és fűtőértékét;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éghető komponensek kémiai reakcióira vonatkozó égési egyenleteket;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égéslevegő és a füstgáz fajlagos mennyiségét, valamint kémiai összetételét;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tapasztalati mérési adatokat a maradékanyagok mennyiségére és összetételére;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tüzelőberendezés működési elvét.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 xml:space="preserve">A füstgázok hőenergiáját – gőztermelés közbeiktatásával – kondenzációs turbinával villamos energia előállítására, vagy egyéb technológiai gőzként, esetleg fűtési céllal hasznosítják. 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hulladékégető tüzelőberendezések energiamérlegének összeállításánál az alábbi gyakorlati szempontokat kell figyelembe venni: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az elégetett tüzelőanyag energiájának kb. 70 ÷ 80 %-át lehet gőztermelésre hasznosítani;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füstgázokkal távozó hőveszteség nagysága a hőmérséklettől függően 16 ÷ 30 %;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salak kiégetlen alkotóival távozó (kémiai jellegű) hőveszteség mértéke 1,5 ÷ 3 %;</w:t>
      </w:r>
    </w:p>
    <w:p w:rsidR="00233DCD" w:rsidRPr="00900A74" w:rsidRDefault="00233DCD" w:rsidP="00233DCD">
      <w:pPr>
        <w:pStyle w:val="Szvegtrzsbehzssal"/>
        <w:numPr>
          <w:ilvl w:val="0"/>
          <w:numId w:val="1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salakkal kihordott (entalpia jellegű) hőveszteség ugyancsak 1,5 ÷ 3 %;</w:t>
      </w:r>
    </w:p>
    <w:p w:rsidR="00233DCD" w:rsidRPr="00900A74" w:rsidRDefault="00233DCD" w:rsidP="00233DCD">
      <w:pPr>
        <w:pStyle w:val="Szvegtrzsbehzssal"/>
        <w:numPr>
          <w:ilvl w:val="0"/>
          <w:numId w:val="3"/>
        </w:numPr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kazán felületi sugárzási veszteségeinek nagysága 1 ÷ 2 %.</w:t>
      </w:r>
    </w:p>
    <w:p w:rsidR="00233DCD" w:rsidRPr="00900A74" w:rsidRDefault="00233DCD" w:rsidP="00233DCD">
      <w:pPr>
        <w:pStyle w:val="Szvegtrzsbehzssal"/>
        <w:ind w:firstLine="0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Hőhasznosítás hiányában a füstgázokkal távozó hőveszteség kb. 92 ÷ 95 %-ot is elérheti.</w:t>
      </w: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</w:p>
    <w:p w:rsidR="00233DCD" w:rsidRPr="00900A74" w:rsidRDefault="00233DCD" w:rsidP="00233DCD">
      <w:pPr>
        <w:pStyle w:val="Szvegtrzsbehzssal"/>
        <w:jc w:val="both"/>
        <w:rPr>
          <w:sz w:val="24"/>
          <w:szCs w:val="24"/>
        </w:rPr>
      </w:pPr>
      <w:r w:rsidRPr="00900A74">
        <w:rPr>
          <w:sz w:val="24"/>
          <w:szCs w:val="24"/>
        </w:rPr>
        <w:t>A hulladékégető berendezések kapacitását a tüzelőberendezés konstrukciójától függő maximális hőteljesítmény figyelembevételével lényegében az égetendő hulladékféleségek fűtőérték-tartománya határozza meg (a hulladék legnagyobb és legkisebb fűtőértéke). Ezek ismeretében lehet minden tüzelőberendezésre felállítani a tüzelési teljesítmény diagramot.</w:t>
      </w:r>
    </w:p>
    <w:p w:rsidR="00CE6242" w:rsidRDefault="00CE6242"/>
    <w:p w:rsidR="00786283" w:rsidRDefault="00786283"/>
    <w:p w:rsidR="00292FA8" w:rsidRDefault="00292FA8" w:rsidP="009B11F0">
      <w:pPr>
        <w:jc w:val="center"/>
        <w:rPr>
          <w:b/>
          <w:sz w:val="28"/>
          <w:szCs w:val="28"/>
        </w:rPr>
      </w:pPr>
    </w:p>
    <w:p w:rsidR="00786283" w:rsidRDefault="009B11F0" w:rsidP="009B11F0">
      <w:pPr>
        <w:jc w:val="center"/>
        <w:rPr>
          <w:b/>
          <w:sz w:val="28"/>
          <w:szCs w:val="28"/>
        </w:rPr>
      </w:pPr>
      <w:r w:rsidRPr="009B11F0">
        <w:rPr>
          <w:b/>
          <w:sz w:val="28"/>
          <w:szCs w:val="28"/>
        </w:rPr>
        <w:t>Egri szennyvízis</w:t>
      </w:r>
      <w:r>
        <w:rPr>
          <w:b/>
          <w:sz w:val="28"/>
          <w:szCs w:val="28"/>
        </w:rPr>
        <w:t>zap</w:t>
      </w:r>
      <w:r w:rsidR="00292FA8">
        <w:rPr>
          <w:b/>
          <w:sz w:val="28"/>
          <w:szCs w:val="28"/>
        </w:rPr>
        <w:t xml:space="preserve"> legfontosabb</w:t>
      </w:r>
      <w:r>
        <w:rPr>
          <w:b/>
          <w:sz w:val="28"/>
          <w:szCs w:val="28"/>
        </w:rPr>
        <w:t xml:space="preserve"> </w:t>
      </w:r>
      <w:r w:rsidR="00292FA8">
        <w:rPr>
          <w:b/>
          <w:sz w:val="28"/>
          <w:szCs w:val="28"/>
        </w:rPr>
        <w:t>jellemzői</w:t>
      </w:r>
    </w:p>
    <w:p w:rsidR="009B11F0" w:rsidRDefault="009B11F0" w:rsidP="009B11F0">
      <w:pPr>
        <w:jc w:val="center"/>
        <w:rPr>
          <w:b/>
          <w:sz w:val="28"/>
          <w:szCs w:val="28"/>
        </w:rPr>
      </w:pPr>
    </w:p>
    <w:p w:rsidR="009B11F0" w:rsidRPr="009B11F0" w:rsidRDefault="00292FA8" w:rsidP="009B11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Nemzeti Közszolgálati Egyetemen  </w:t>
      </w:r>
      <w:r w:rsidR="009B11F0">
        <w:rPr>
          <w:b/>
          <w:sz w:val="28"/>
          <w:szCs w:val="28"/>
        </w:rPr>
        <w:t xml:space="preserve">2015. 10. 15. </w:t>
      </w:r>
      <w:r>
        <w:rPr>
          <w:b/>
          <w:sz w:val="28"/>
          <w:szCs w:val="28"/>
        </w:rPr>
        <w:t>elődadott néhá</w:t>
      </w:r>
      <w:r w:rsidRPr="009B11F0">
        <w:rPr>
          <w:b/>
          <w:sz w:val="28"/>
          <w:szCs w:val="28"/>
        </w:rPr>
        <w:t>ny</w:t>
      </w:r>
      <w:r>
        <w:rPr>
          <w:b/>
          <w:sz w:val="28"/>
          <w:szCs w:val="28"/>
        </w:rPr>
        <w:t xml:space="preserve"> dia</w:t>
      </w:r>
    </w:p>
    <w:p w:rsidR="009B11F0" w:rsidRDefault="009B11F0"/>
    <w:p w:rsidR="009B11F0" w:rsidRDefault="009B11F0"/>
    <w:p w:rsidR="00786283" w:rsidRDefault="00786283"/>
    <w:p w:rsidR="00786283" w:rsidRDefault="00786283" w:rsidP="00786283">
      <w:pPr>
        <w:jc w:val="center"/>
      </w:pPr>
      <w:r w:rsidRPr="00786283">
        <w:rPr>
          <w:noProof/>
        </w:rPr>
        <w:drawing>
          <wp:inline distT="0" distB="0" distL="0" distR="0">
            <wp:extent cx="5710333" cy="4282751"/>
            <wp:effectExtent l="0" t="0" r="5080" b="381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36" cy="43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83" w:rsidRDefault="00786283"/>
    <w:p w:rsidR="00786283" w:rsidRDefault="00786283"/>
    <w:p w:rsidR="00786283" w:rsidRDefault="009B11F0" w:rsidP="009B11F0">
      <w:pPr>
        <w:jc w:val="center"/>
      </w:pPr>
      <w:r w:rsidRPr="009B11F0">
        <w:rPr>
          <w:noProof/>
        </w:rPr>
        <w:drawing>
          <wp:inline distT="0" distB="0" distL="0" distR="0">
            <wp:extent cx="5685452" cy="4264090"/>
            <wp:effectExtent l="0" t="0" r="0" b="317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39000"/>
                              </a14:imgEffect>
                              <a14:imgEffect>
                                <a14:brightnessContrast bright="9000" contras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96" cy="429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F0" w:rsidRDefault="009B11F0"/>
    <w:p w:rsidR="00786283" w:rsidRDefault="00786283" w:rsidP="00786283">
      <w:pPr>
        <w:jc w:val="center"/>
      </w:pPr>
      <w:r w:rsidRPr="00786283">
        <w:rPr>
          <w:noProof/>
        </w:rPr>
        <w:drawing>
          <wp:inline distT="0" distB="0" distL="0" distR="0">
            <wp:extent cx="5660569" cy="4245428"/>
            <wp:effectExtent l="0" t="0" r="0" b="317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178" cy="42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83" w:rsidRDefault="00786283" w:rsidP="00786283">
      <w:pPr>
        <w:jc w:val="center"/>
      </w:pPr>
    </w:p>
    <w:p w:rsidR="00786283" w:rsidRDefault="00786283" w:rsidP="00786283">
      <w:pPr>
        <w:jc w:val="center"/>
      </w:pPr>
      <w:r w:rsidRPr="00786283">
        <w:rPr>
          <w:noProof/>
        </w:rPr>
        <w:drawing>
          <wp:inline distT="0" distB="0" distL="0" distR="0">
            <wp:extent cx="5598367" cy="4198776"/>
            <wp:effectExtent l="0" t="0" r="254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818" cy="42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83" w:rsidRDefault="00786283" w:rsidP="00786283">
      <w:pPr>
        <w:jc w:val="center"/>
      </w:pPr>
    </w:p>
    <w:p w:rsidR="00786283" w:rsidRDefault="00786283" w:rsidP="00786283">
      <w:pPr>
        <w:jc w:val="center"/>
      </w:pPr>
    </w:p>
    <w:p w:rsidR="00786283" w:rsidRDefault="00786283" w:rsidP="00786283">
      <w:pPr>
        <w:jc w:val="center"/>
      </w:pPr>
      <w:r w:rsidRPr="00786283">
        <w:rPr>
          <w:noProof/>
        </w:rPr>
        <w:drawing>
          <wp:inline distT="0" distB="0" distL="0" distR="0">
            <wp:extent cx="5570805" cy="417810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63" cy="41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A8" w:rsidRDefault="00292FA8" w:rsidP="00786283">
      <w:pPr>
        <w:jc w:val="center"/>
      </w:pPr>
    </w:p>
    <w:p w:rsidR="00292FA8" w:rsidRDefault="00292FA8" w:rsidP="00786283">
      <w:pPr>
        <w:jc w:val="center"/>
      </w:pPr>
      <w:r w:rsidRPr="00292FA8">
        <w:rPr>
          <w:noProof/>
        </w:rPr>
        <w:drawing>
          <wp:inline distT="0" distB="0" distL="0" distR="0">
            <wp:extent cx="5552048" cy="4164037"/>
            <wp:effectExtent l="0" t="0" r="0" b="8255"/>
            <wp:docPr id="7168" name="Kép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21" cy="417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A8" w:rsidRDefault="00292FA8" w:rsidP="00786283">
      <w:pPr>
        <w:jc w:val="center"/>
      </w:pPr>
    </w:p>
    <w:p w:rsidR="00292FA8" w:rsidRDefault="00292FA8" w:rsidP="00786283">
      <w:pPr>
        <w:jc w:val="center"/>
      </w:pPr>
    </w:p>
    <w:p w:rsidR="00292FA8" w:rsidRDefault="00292FA8" w:rsidP="00786283">
      <w:pPr>
        <w:jc w:val="center"/>
      </w:pPr>
      <w:r w:rsidRPr="00292FA8">
        <w:rPr>
          <w:noProof/>
        </w:rPr>
        <w:drawing>
          <wp:inline distT="0" distB="0" distL="0" distR="0">
            <wp:extent cx="5495777" cy="4121834"/>
            <wp:effectExtent l="0" t="0" r="0" b="0"/>
            <wp:docPr id="7169" name="Kép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711" cy="41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FA8" w:rsidSect="00E3512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BF7" w:rsidRDefault="00B22BF7" w:rsidP="009B11F0">
      <w:r>
        <w:separator/>
      </w:r>
    </w:p>
  </w:endnote>
  <w:endnote w:type="continuationSeparator" w:id="0">
    <w:p w:rsidR="00B22BF7" w:rsidRDefault="00B22BF7" w:rsidP="009B1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BF7" w:rsidRDefault="00B22BF7" w:rsidP="009B11F0">
      <w:r>
        <w:separator/>
      </w:r>
    </w:p>
  </w:footnote>
  <w:footnote w:type="continuationSeparator" w:id="0">
    <w:p w:rsidR="00B22BF7" w:rsidRDefault="00B22BF7" w:rsidP="009B11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1358597"/>
      <w:docPartObj>
        <w:docPartGallery w:val="Page Numbers (Top of Page)"/>
        <w:docPartUnique/>
      </w:docPartObj>
    </w:sdtPr>
    <w:sdtContent>
      <w:p w:rsidR="009B11F0" w:rsidRDefault="00E35124">
        <w:pPr>
          <w:pStyle w:val="lfej"/>
          <w:jc w:val="right"/>
        </w:pPr>
        <w:r>
          <w:fldChar w:fldCharType="begin"/>
        </w:r>
        <w:r w:rsidR="009B11F0">
          <w:instrText>PAGE   \* MERGEFORMAT</w:instrText>
        </w:r>
        <w:r>
          <w:fldChar w:fldCharType="separate"/>
        </w:r>
        <w:r w:rsidR="00B22BF7">
          <w:rPr>
            <w:noProof/>
          </w:rPr>
          <w:t>1</w:t>
        </w:r>
        <w:r>
          <w:fldChar w:fldCharType="end"/>
        </w:r>
      </w:p>
    </w:sdtContent>
  </w:sdt>
  <w:p w:rsidR="009B11F0" w:rsidRDefault="009B11F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D7A54"/>
    <w:multiLevelType w:val="singleLevel"/>
    <w:tmpl w:val="28A0F6A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89C1A8C"/>
    <w:multiLevelType w:val="singleLevel"/>
    <w:tmpl w:val="28A0F6A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E983A08"/>
    <w:multiLevelType w:val="singleLevel"/>
    <w:tmpl w:val="0C6AB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43D0"/>
    <w:rsid w:val="00233DCD"/>
    <w:rsid w:val="00287503"/>
    <w:rsid w:val="00292FA8"/>
    <w:rsid w:val="0068026C"/>
    <w:rsid w:val="00771AE2"/>
    <w:rsid w:val="00786283"/>
    <w:rsid w:val="007B7C2F"/>
    <w:rsid w:val="009B11F0"/>
    <w:rsid w:val="009F43D0"/>
    <w:rsid w:val="00B22BF7"/>
    <w:rsid w:val="00CE6242"/>
    <w:rsid w:val="00E35124"/>
    <w:rsid w:val="00E51C14"/>
    <w:rsid w:val="00EA3EA1"/>
    <w:rsid w:val="00F927B9"/>
    <w:rsid w:val="00F9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F43D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Szvegtrzsbehzssal">
    <w:name w:val="Body Text Indent"/>
    <w:basedOn w:val="Norml"/>
    <w:link w:val="SzvegtrzsbehzssalChar"/>
    <w:rsid w:val="00233DCD"/>
    <w:pPr>
      <w:ind w:firstLine="360"/>
    </w:pPr>
  </w:style>
  <w:style w:type="character" w:customStyle="1" w:styleId="SzvegtrzsbehzssalChar">
    <w:name w:val="Szövegtörzs behúzással Char"/>
    <w:basedOn w:val="Bekezdsalapbettpusa"/>
    <w:link w:val="Szvegtrzsbehzssal"/>
    <w:rsid w:val="00233DCD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B11F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B11F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9B11F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B11F0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9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3928</Words>
  <Characters>27104</Characters>
  <Application>Microsoft Office Word</Application>
  <DocSecurity>0</DocSecurity>
  <Lines>225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Szűcs István</dc:creator>
  <cp:lastModifiedBy>Tóth</cp:lastModifiedBy>
  <cp:revision>2</cp:revision>
  <dcterms:created xsi:type="dcterms:W3CDTF">2016-05-19T05:02:00Z</dcterms:created>
  <dcterms:modified xsi:type="dcterms:W3CDTF">2016-05-19T05:02:00Z</dcterms:modified>
</cp:coreProperties>
</file>